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D54B2" w14:textId="510BBF4F" w:rsidR="00D25B44" w:rsidRDefault="00BB2BF5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 xml:space="preserve">Input paper:   </w:t>
      </w:r>
      <w:r>
        <w:rPr>
          <w:rFonts w:ascii="Calibri" w:eastAsia="SimSun" w:hAnsi="Calibri" w:hint="eastAsia"/>
          <w:b/>
          <w:bCs/>
          <w:color w:val="00558C"/>
          <w:sz w:val="24"/>
          <w:szCs w:val="24"/>
          <w:lang w:val="en-US" w:eastAsia="zh-CN"/>
        </w:rPr>
        <w:t>AR</w:t>
      </w:r>
      <w:r w:rsidR="00CB2CA5">
        <w:rPr>
          <w:rFonts w:ascii="Calibri" w:eastAsia="SimSun" w:hAnsi="Calibri"/>
          <w:b/>
          <w:bCs/>
          <w:color w:val="00558C"/>
          <w:sz w:val="24"/>
          <w:szCs w:val="24"/>
          <w:lang w:val="en-US" w:eastAsia="zh-CN"/>
        </w:rPr>
        <w:t>M21-7.3.3</w:t>
      </w:r>
    </w:p>
    <w:p w14:paraId="0FED54B3" w14:textId="77777777" w:rsidR="00D25B44" w:rsidRDefault="00D25B44">
      <w:pPr>
        <w:pStyle w:val="BodyText"/>
        <w:tabs>
          <w:tab w:val="left" w:pos="2835"/>
        </w:tabs>
        <w:rPr>
          <w:rFonts w:ascii="Calibri" w:hAnsi="Calibri"/>
        </w:rPr>
      </w:pPr>
    </w:p>
    <w:p w14:paraId="0FED54B4" w14:textId="77777777" w:rsidR="00D25B44" w:rsidRDefault="00BB2BF5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>
        <w:rPr>
          <w:rFonts w:ascii="Calibri" w:hAnsi="Calibri"/>
          <w:color w:val="00558C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0FED54B5" w14:textId="77777777" w:rsidR="00D25B44" w:rsidRDefault="00BB2BF5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(Select as appropriate)</w:t>
      </w:r>
      <w:r>
        <w:rPr>
          <w:rFonts w:ascii="Calibri" w:hAnsi="Calibri"/>
          <w:sz w:val="18"/>
          <w:szCs w:val="18"/>
        </w:rPr>
        <w:tab/>
      </w:r>
    </w:p>
    <w:p w14:paraId="0FED54B6" w14:textId="77777777" w:rsidR="00D25B44" w:rsidRDefault="00BB2BF5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</w:rPr>
          <w:id w:val="-13794755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☒</w:t>
          </w:r>
        </w:sdtContent>
      </w:sdt>
      <w:r>
        <w:rPr>
          <w:rFonts w:ascii="Calibri" w:hAnsi="Calibri" w:cs="Arial"/>
        </w:rPr>
        <w:t xml:space="preserve"> ARM</w:t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47478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147465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bookmarkEnd w:id="0"/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eastAsia="SimSun" w:hAnsi="Calibri" w:cs="Arial" w:hint="eastAsia"/>
          <w:sz w:val="24"/>
          <w:szCs w:val="24"/>
          <w:lang w:val="en-US" w:eastAsia="zh-CN"/>
        </w:rPr>
        <w:t xml:space="preserve">             </w:t>
      </w:r>
      <w:sdt>
        <w:sdtPr>
          <w:rPr>
            <w:rFonts w:ascii="Calibri" w:hAnsi="Calibri" w:cs="Arial"/>
            <w:b/>
            <w:sz w:val="24"/>
            <w:szCs w:val="24"/>
          </w:rPr>
          <w:id w:val="12866969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>
        <w:rPr>
          <w:rFonts w:ascii="Calibri" w:hAnsi="Calibri" w:cs="Arial"/>
          <w:sz w:val="24"/>
          <w:szCs w:val="24"/>
        </w:rPr>
        <w:t xml:space="preserve"> Input</w:t>
      </w:r>
    </w:p>
    <w:p w14:paraId="0FED54B7" w14:textId="77777777" w:rsidR="00D25B44" w:rsidRDefault="00BB2BF5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147462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  </w:t>
      </w:r>
      <w:r>
        <w:rPr>
          <w:rFonts w:ascii="Calibri" w:hAnsi="Calibri" w:cs="Arial"/>
        </w:rPr>
        <w:t>DTEC</w:t>
      </w:r>
      <w:r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47469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VTS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eastAsia="SimSun" w:hAnsi="Calibri" w:cs="Arial" w:hint="eastAsia"/>
          <w:lang w:val="en-US" w:eastAsia="zh-CN"/>
        </w:rPr>
        <w:t xml:space="preserve">              </w:t>
      </w:r>
      <w:sdt>
        <w:sdtPr>
          <w:rPr>
            <w:rFonts w:ascii="Calibri" w:hAnsi="Calibri" w:cs="Arial"/>
            <w:b/>
          </w:rPr>
          <w:id w:val="147457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Information</w:t>
      </w:r>
    </w:p>
    <w:p w14:paraId="0FED54B8" w14:textId="77777777" w:rsidR="00D25B44" w:rsidRDefault="00D25B44">
      <w:pPr>
        <w:pStyle w:val="BodyText"/>
        <w:tabs>
          <w:tab w:val="left" w:pos="2835"/>
        </w:tabs>
        <w:rPr>
          <w:rFonts w:ascii="Calibri" w:hAnsi="Calibri"/>
        </w:rPr>
      </w:pPr>
    </w:p>
    <w:p w14:paraId="0FED54B9" w14:textId="0BA0F804" w:rsidR="00D25B44" w:rsidRDefault="00BB2BF5">
      <w:pPr>
        <w:pStyle w:val="BodyText"/>
        <w:tabs>
          <w:tab w:val="left" w:pos="2835"/>
        </w:tabs>
        <w:rPr>
          <w:rFonts w:ascii="Calibri" w:eastAsia="SimSun" w:hAnsi="Calibri"/>
          <w:lang w:val="en-US" w:eastAsia="zh-CN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Agenda item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CB2CA5">
        <w:rPr>
          <w:rFonts w:ascii="Calibri" w:eastAsia="SimSun" w:hAnsi="Calibri"/>
          <w:lang w:val="en-US" w:eastAsia="zh-CN"/>
        </w:rPr>
        <w:t>7.3</w:t>
      </w:r>
    </w:p>
    <w:p w14:paraId="0FED54BA" w14:textId="39576D19" w:rsidR="00D25B44" w:rsidRDefault="00BB2BF5">
      <w:pPr>
        <w:pStyle w:val="BodyText"/>
        <w:tabs>
          <w:tab w:val="left" w:pos="2835"/>
        </w:tabs>
        <w:rPr>
          <w:rFonts w:ascii="Calibri" w:eastAsia="SimSun" w:hAnsi="Calibri"/>
          <w:lang w:val="en-US" w:eastAsia="zh-CN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Technical domain/ Task number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eastAsia="SimSun" w:hAnsi="Calibri" w:hint="eastAsia"/>
          <w:lang w:val="en-US" w:eastAsia="zh-CN"/>
        </w:rPr>
        <w:t>Task</w:t>
      </w:r>
      <w:r w:rsidR="00CB2CA5"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eastAsia="zh-CN"/>
        </w:rPr>
        <w:t xml:space="preserve">1.2.9, </w:t>
      </w:r>
      <w:r>
        <w:rPr>
          <w:rFonts w:ascii="Calibri" w:eastAsia="SimSun" w:hAnsi="Calibri" w:hint="eastAsia"/>
          <w:lang w:val="en-US" w:eastAsia="zh-CN"/>
        </w:rPr>
        <w:t>1.2.10</w:t>
      </w:r>
    </w:p>
    <w:p w14:paraId="0FED54BB" w14:textId="77777777" w:rsidR="00D25B44" w:rsidRDefault="00BB2BF5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Author(s)/Submitter(s)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eastAsia="SimSun" w:hAnsi="Calibri"/>
          <w:lang w:val="en-US" w:eastAsia="zh-CN"/>
        </w:rPr>
        <w:t>C</w:t>
      </w:r>
      <w:r>
        <w:rPr>
          <w:rFonts w:ascii="Calibri" w:eastAsia="SimSun" w:hAnsi="Calibri" w:hint="eastAsia"/>
          <w:lang w:val="en-US" w:eastAsia="zh-CN"/>
        </w:rPr>
        <w:t>hina MSA</w:t>
      </w:r>
    </w:p>
    <w:p w14:paraId="0FED54BC" w14:textId="77777777" w:rsidR="00D25B44" w:rsidRDefault="00BB2BF5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0FED54BD" w14:textId="77777777" w:rsidR="00D25B44" w:rsidRDefault="00BB2BF5">
      <w:pPr>
        <w:pStyle w:val="Title"/>
        <w:rPr>
          <w:lang w:val="en-US"/>
        </w:rPr>
      </w:pPr>
      <w:r>
        <w:rPr>
          <w:rFonts w:hint="eastAsia"/>
          <w:lang w:val="en-US"/>
        </w:rPr>
        <w:t>Proposal on the Consistency of definitions of terms between the NAVGUIDE(Chapter 5 And 6) and the IALA Dictionary</w:t>
      </w:r>
    </w:p>
    <w:p w14:paraId="0FED54BE" w14:textId="77777777" w:rsidR="00D25B44" w:rsidRDefault="00BB2BF5">
      <w:pPr>
        <w:pStyle w:val="Heading1"/>
      </w:pPr>
      <w:r>
        <w:t xml:space="preserve">Summary </w:t>
      </w:r>
    </w:p>
    <w:p w14:paraId="0FED54BF" w14:textId="77777777" w:rsidR="00D25B44" w:rsidRDefault="00BB2BF5">
      <w:pPr>
        <w:pStyle w:val="BodyText"/>
        <w:rPr>
          <w:rFonts w:ascii="Calibri" w:hAnsi="Calibri"/>
        </w:rPr>
      </w:pPr>
      <w:r>
        <w:rPr>
          <w:rFonts w:ascii="Calibri" w:hAnsi="Calibri" w:hint="eastAsia"/>
        </w:rPr>
        <w:t xml:space="preserve">This </w:t>
      </w:r>
      <w:r>
        <w:rPr>
          <w:rFonts w:ascii="Calibri" w:eastAsia="SimSun" w:hAnsi="Calibri" w:hint="eastAsia"/>
          <w:lang w:eastAsia="zh-CN"/>
        </w:rPr>
        <w:t>document</w:t>
      </w:r>
      <w:r>
        <w:rPr>
          <w:rFonts w:ascii="Calibri" w:hAnsi="Calibri" w:hint="eastAsia"/>
        </w:rPr>
        <w:t xml:space="preserve"> proposes </w:t>
      </w:r>
      <w:r>
        <w:rPr>
          <w:rFonts w:ascii="Calibri" w:eastAsia="SimSun" w:hAnsi="Calibri" w:hint="eastAsia"/>
          <w:lang w:val="en-US" w:eastAsia="zh-CN"/>
        </w:rPr>
        <w:t>updates</w:t>
      </w:r>
      <w:r>
        <w:rPr>
          <w:rFonts w:ascii="Calibri" w:hAnsi="Calibri" w:hint="eastAsia"/>
        </w:rPr>
        <w:t xml:space="preserve"> for</w:t>
      </w:r>
      <w:r>
        <w:rPr>
          <w:rFonts w:ascii="Calibri" w:eastAsia="SimSun" w:hAnsi="Calibri" w:hint="eastAsia"/>
          <w:lang w:eastAsia="zh-CN"/>
        </w:rPr>
        <w:t xml:space="preserve"> some of</w:t>
      </w:r>
      <w:r>
        <w:rPr>
          <w:rFonts w:ascii="Calibri" w:hAnsi="Calibri" w:hint="eastAsia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 xml:space="preserve">the definition in the IALA Dictionary and the NAVGUIDE by comparing the </w:t>
      </w:r>
      <w:r>
        <w:rPr>
          <w:rFonts w:ascii="Calibri" w:hAnsi="Calibri" w:hint="eastAsia"/>
        </w:rPr>
        <w:t>definitions</w:t>
      </w:r>
      <w:r>
        <w:rPr>
          <w:rFonts w:ascii="Calibri" w:eastAsia="SimSun" w:hAnsi="Calibri" w:hint="eastAsia"/>
          <w:lang w:val="en-US" w:eastAsia="zh-CN"/>
        </w:rPr>
        <w:t xml:space="preserve"> of the terms in Chapters 5 and 6 of the NAVGUIDE with those in the IALA </w:t>
      </w:r>
      <w:r>
        <w:rPr>
          <w:rFonts w:ascii="Calibri" w:hAnsi="Calibri"/>
        </w:rPr>
        <w:t>Dictionary</w:t>
      </w:r>
      <w:r>
        <w:rPr>
          <w:rFonts w:ascii="Calibri" w:eastAsia="SimSun" w:hAnsi="Calibri" w:hint="eastAsia"/>
          <w:lang w:val="en-US" w:eastAsia="zh-CN"/>
        </w:rPr>
        <w:t xml:space="preserve"> and relevant recommendations and guidelines. </w:t>
      </w:r>
    </w:p>
    <w:p w14:paraId="0FED54C0" w14:textId="77777777" w:rsidR="00D25B44" w:rsidRDefault="00BB2BF5">
      <w:pPr>
        <w:pStyle w:val="Heading2"/>
      </w:pPr>
      <w:r>
        <w:t xml:space="preserve">Purpose of the document </w:t>
      </w:r>
    </w:p>
    <w:p w14:paraId="0FED54C1" w14:textId="77777777" w:rsidR="00D25B44" w:rsidRDefault="00BB2BF5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This document aims to provide reference for the update of the IALA </w:t>
      </w:r>
      <w:r>
        <w:rPr>
          <w:rFonts w:ascii="Calibri" w:hAnsi="Calibri" w:hint="eastAsia"/>
        </w:rPr>
        <w:t>Dictionary</w:t>
      </w:r>
      <w:r>
        <w:rPr>
          <w:rFonts w:ascii="Calibri" w:eastAsia="SimSun" w:hAnsi="Calibri" w:hint="eastAsia"/>
          <w:lang w:val="en-US" w:eastAsia="zh-CN"/>
        </w:rPr>
        <w:t xml:space="preserve"> and revision of the NAVGUIDE.</w:t>
      </w:r>
    </w:p>
    <w:p w14:paraId="0FED54C2" w14:textId="77777777" w:rsidR="00D25B44" w:rsidRDefault="00BB2BF5">
      <w:pPr>
        <w:pStyle w:val="Heading2"/>
      </w:pPr>
      <w:r>
        <w:t>Related documents</w:t>
      </w:r>
    </w:p>
    <w:p w14:paraId="0FED54C3" w14:textId="77777777" w:rsidR="00D25B44" w:rsidRDefault="00BB2BF5">
      <w:pPr>
        <w:pStyle w:val="BodyText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 w:hint="eastAsia"/>
        </w:rPr>
        <w:t>IALA</w:t>
      </w:r>
      <w:r>
        <w:rPr>
          <w:rFonts w:ascii="Calibri" w:eastAsia="SimSun" w:hAnsi="Calibri" w:hint="eastAsia"/>
          <w:lang w:eastAsia="zh-CN"/>
        </w:rPr>
        <w:t xml:space="preserve"> </w:t>
      </w:r>
      <w:r>
        <w:rPr>
          <w:rFonts w:ascii="Calibri" w:hAnsi="Calibri" w:hint="eastAsia"/>
        </w:rPr>
        <w:t>Committee</w:t>
      </w:r>
      <w:r>
        <w:rPr>
          <w:rFonts w:ascii="Calibri" w:eastAsia="SimSun" w:hAnsi="Calibri" w:hint="eastAsia"/>
          <w:lang w:eastAsia="zh-CN"/>
        </w:rPr>
        <w:t xml:space="preserve"> </w:t>
      </w:r>
      <w:r>
        <w:rPr>
          <w:rFonts w:ascii="Calibri" w:hAnsi="Calibri" w:hint="eastAsia"/>
        </w:rPr>
        <w:t>work</w:t>
      </w:r>
      <w:r>
        <w:rPr>
          <w:rFonts w:ascii="Calibri" w:eastAsia="SimSun" w:hAnsi="Calibri" w:hint="eastAsia"/>
          <w:lang w:eastAsia="zh-CN"/>
        </w:rPr>
        <w:t xml:space="preserve"> </w:t>
      </w:r>
      <w:r>
        <w:rPr>
          <w:rFonts w:ascii="Calibri" w:hAnsi="Calibri" w:hint="eastAsia"/>
        </w:rPr>
        <w:t>programme</w:t>
      </w:r>
      <w:r>
        <w:rPr>
          <w:rFonts w:ascii="Calibri" w:eastAsia="SimSun" w:hAnsi="Calibri" w:hint="eastAsia"/>
          <w:lang w:eastAsia="zh-CN"/>
        </w:rPr>
        <w:t xml:space="preserve"> </w:t>
      </w:r>
      <w:r>
        <w:rPr>
          <w:rFonts w:ascii="Calibri" w:hAnsi="Calibri" w:hint="eastAsia"/>
        </w:rPr>
        <w:t>202</w:t>
      </w:r>
      <w:r>
        <w:rPr>
          <w:rFonts w:ascii="Calibri" w:eastAsia="SimSun" w:hAnsi="Calibri" w:hint="eastAsia"/>
          <w:lang w:eastAsia="zh-CN"/>
        </w:rPr>
        <w:t>5</w:t>
      </w:r>
      <w:r>
        <w:rPr>
          <w:rFonts w:ascii="Calibri" w:hAnsi="Calibri" w:hint="eastAsia"/>
        </w:rPr>
        <w:t>-2027</w:t>
      </w:r>
    </w:p>
    <w:p w14:paraId="0FED54C4" w14:textId="77777777" w:rsidR="00D25B44" w:rsidRDefault="00BB2BF5">
      <w:pPr>
        <w:pStyle w:val="BodyText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 w:hint="eastAsia"/>
        </w:rPr>
        <w:t>NAVGUIDE-2023</w:t>
      </w:r>
    </w:p>
    <w:p w14:paraId="0FED54C5" w14:textId="77777777" w:rsidR="00D25B44" w:rsidRDefault="00BB2BF5">
      <w:pPr>
        <w:pStyle w:val="BodyText"/>
        <w:numPr>
          <w:ilvl w:val="0"/>
          <w:numId w:val="25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</w:rPr>
        <w:t>ARM1</w:t>
      </w:r>
      <w:r>
        <w:rPr>
          <w:rFonts w:ascii="Calibri" w:eastAsia="SimSun" w:hAnsi="Calibri" w:hint="eastAsia"/>
          <w:lang w:val="en-US" w:eastAsia="zh-CN"/>
        </w:rPr>
        <w:t>8</w:t>
      </w:r>
      <w:r>
        <w:rPr>
          <w:rFonts w:ascii="Calibri" w:hAnsi="Calibri" w:hint="eastAsia"/>
        </w:rPr>
        <w:t>-12.1 Report of ARM1</w:t>
      </w:r>
      <w:r>
        <w:rPr>
          <w:rFonts w:ascii="Calibri" w:eastAsia="SimSun" w:hAnsi="Calibri" w:hint="eastAsia"/>
          <w:lang w:val="en-US" w:eastAsia="zh-CN"/>
        </w:rPr>
        <w:t>8</w:t>
      </w:r>
    </w:p>
    <w:p w14:paraId="0FED54C6" w14:textId="77777777" w:rsidR="00D25B44" w:rsidRDefault="00BB2BF5">
      <w:pPr>
        <w:pStyle w:val="BodyText"/>
        <w:numPr>
          <w:ilvl w:val="0"/>
          <w:numId w:val="25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</w:rPr>
        <w:t>ARM1</w:t>
      </w:r>
      <w:r>
        <w:rPr>
          <w:rFonts w:ascii="Calibri" w:hAnsi="Calibri" w:hint="eastAsia"/>
          <w:lang w:val="en-US" w:eastAsia="zh-CN"/>
        </w:rPr>
        <w:t>9</w:t>
      </w:r>
      <w:r>
        <w:rPr>
          <w:rFonts w:ascii="Calibri" w:hAnsi="Calibri" w:hint="eastAsia"/>
        </w:rPr>
        <w:t>-12.1 Report of ARM1</w:t>
      </w:r>
      <w:r>
        <w:rPr>
          <w:rFonts w:ascii="Calibri" w:hAnsi="Calibri" w:hint="eastAsia"/>
          <w:lang w:val="en-US" w:eastAsia="zh-CN"/>
        </w:rPr>
        <w:t>9</w:t>
      </w:r>
    </w:p>
    <w:p w14:paraId="0FED54C7" w14:textId="77777777" w:rsidR="00D25B44" w:rsidRDefault="00BB2BF5">
      <w:pPr>
        <w:pStyle w:val="Heading1"/>
      </w:pPr>
      <w:r>
        <w:t>Background</w:t>
      </w:r>
    </w:p>
    <w:p w14:paraId="0FED54C8" w14:textId="77777777" w:rsidR="00D25B44" w:rsidRDefault="00BB2BF5">
      <w:pPr>
        <w:pStyle w:val="BodyText"/>
        <w:rPr>
          <w:rFonts w:ascii="Calibri" w:hAnsi="Calibri"/>
        </w:rPr>
      </w:pPr>
      <w:r>
        <w:rPr>
          <w:rFonts w:ascii="Calibri" w:eastAsia="SimSun" w:hAnsi="Calibri" w:hint="eastAsia"/>
          <w:lang w:eastAsia="zh-CN"/>
        </w:rPr>
        <w:t xml:space="preserve">From ARM18, </w:t>
      </w:r>
      <w:r>
        <w:rPr>
          <w:rFonts w:ascii="Calibri" w:hAnsi="Calibri" w:hint="eastAsia"/>
        </w:rPr>
        <w:t xml:space="preserve">China MSA has been conducting </w:t>
      </w:r>
      <w:r>
        <w:rPr>
          <w:rFonts w:ascii="Calibri" w:eastAsia="SimSun" w:hAnsi="Calibri" w:hint="eastAsia"/>
          <w:lang w:eastAsia="zh-CN"/>
        </w:rPr>
        <w:t>the</w:t>
      </w:r>
      <w:r>
        <w:rPr>
          <w:rFonts w:ascii="Calibri" w:hAnsi="Calibri" w:hint="eastAsia"/>
        </w:rPr>
        <w:t xml:space="preserve"> intersessional work</w:t>
      </w:r>
      <w:r>
        <w:rPr>
          <w:rFonts w:ascii="Calibri" w:eastAsia="SimSun" w:hAnsi="Calibri" w:hint="eastAsia"/>
          <w:lang w:eastAsia="zh-CN"/>
        </w:rPr>
        <w:t>,</w:t>
      </w:r>
      <w:r>
        <w:rPr>
          <w:rFonts w:ascii="Calibri" w:hAnsi="Calibri" w:hint="eastAsia"/>
        </w:rPr>
        <w:t xml:space="preserve"> comparing terms and </w:t>
      </w:r>
      <w:r>
        <w:rPr>
          <w:rFonts w:ascii="Calibri" w:eastAsia="SimSun" w:hAnsi="Calibri" w:hint="eastAsia"/>
          <w:lang w:eastAsia="zh-CN"/>
        </w:rPr>
        <w:t>a</w:t>
      </w:r>
      <w:r>
        <w:rPr>
          <w:rFonts w:ascii="Calibri" w:hAnsi="Calibri" w:hint="eastAsia"/>
        </w:rPr>
        <w:t xml:space="preserve">cronyms in the Dictionary against the same terms and </w:t>
      </w:r>
      <w:r>
        <w:rPr>
          <w:rFonts w:ascii="Calibri" w:eastAsia="SimSun" w:hAnsi="Calibri" w:hint="eastAsia"/>
          <w:lang w:eastAsia="zh-CN"/>
        </w:rPr>
        <w:t>a</w:t>
      </w:r>
      <w:r>
        <w:rPr>
          <w:rFonts w:ascii="Calibri" w:hAnsi="Calibri" w:hint="eastAsia"/>
        </w:rPr>
        <w:t>cronyms in the NAVGUIDE. According to the report of ARM1</w:t>
      </w:r>
      <w:r>
        <w:rPr>
          <w:rFonts w:ascii="Calibri" w:eastAsia="SimSun" w:hAnsi="Calibri" w:hint="eastAsia"/>
          <w:lang w:val="en-US" w:eastAsia="zh-CN"/>
        </w:rPr>
        <w:t>9 and the arrangement for the task</w:t>
      </w:r>
      <w:r>
        <w:rPr>
          <w:rFonts w:ascii="Calibri" w:hAnsi="Calibri" w:hint="eastAsia"/>
        </w:rPr>
        <w:t xml:space="preserve">, China MSA will continue </w:t>
      </w:r>
      <w:r>
        <w:rPr>
          <w:rFonts w:ascii="Calibri" w:eastAsia="SimSun" w:hAnsi="Calibri" w:hint="eastAsia"/>
          <w:lang w:val="en-US" w:eastAsia="zh-CN"/>
        </w:rPr>
        <w:t>this</w:t>
      </w:r>
      <w:r>
        <w:rPr>
          <w:rFonts w:ascii="Calibri" w:hAnsi="Calibri" w:hint="eastAsia"/>
        </w:rPr>
        <w:t xml:space="preserve"> work and deliver recommended changes to all future ARM meetings in this current work period.</w:t>
      </w:r>
    </w:p>
    <w:p w14:paraId="0FED54C9" w14:textId="77777777" w:rsidR="00D25B44" w:rsidRDefault="00BB2BF5">
      <w:pPr>
        <w:pStyle w:val="Heading1"/>
      </w:pPr>
      <w:r>
        <w:t>Discussion</w:t>
      </w:r>
    </w:p>
    <w:p w14:paraId="0FED54CA" w14:textId="77777777" w:rsidR="00D25B44" w:rsidRDefault="00BB2BF5">
      <w:pPr>
        <w:pStyle w:val="Heading2"/>
      </w:pPr>
      <w:bookmarkStart w:id="1" w:name="_Hlk59196357"/>
      <w:r>
        <w:rPr>
          <w:rFonts w:eastAsia="SimSun" w:hint="eastAsia"/>
          <w:lang w:val="en-US" w:eastAsia="zh-CN"/>
        </w:rPr>
        <w:t>proposed amendments</w:t>
      </w:r>
    </w:p>
    <w:p w14:paraId="0FED54CB" w14:textId="77777777" w:rsidR="00D25B44" w:rsidRDefault="00BB2BF5">
      <w:pPr>
        <w:pStyle w:val="BodyText"/>
        <w:rPr>
          <w:rFonts w:ascii="Calibri" w:eastAsia="SimSun" w:hAnsi="Calibri"/>
          <w:b/>
          <w:bCs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B</w:t>
      </w:r>
      <w:r>
        <w:rPr>
          <w:rFonts w:ascii="Calibri" w:hAnsi="Calibri" w:hint="eastAsia"/>
        </w:rPr>
        <w:t>y comparing the definition of the terms and acronyms in the Chapters 5 and 6 of the NAVGUIDE with those in the IALA Dictionary and relevant recommendations and guidelines, some proposed amendments have been identified as shown in the Annexe</w:t>
      </w:r>
      <w:r>
        <w:rPr>
          <w:rFonts w:ascii="Calibri" w:eastAsia="SimSun" w:hAnsi="Calibri" w:hint="eastAsia"/>
          <w:lang w:val="en-US" w:eastAsia="zh-CN"/>
        </w:rPr>
        <w:t>s A and B</w:t>
      </w:r>
      <w:r>
        <w:rPr>
          <w:rFonts w:ascii="Calibri" w:hAnsi="Calibri" w:hint="eastAsia"/>
        </w:rPr>
        <w:t xml:space="preserve">. </w:t>
      </w:r>
    </w:p>
    <w:p w14:paraId="0FED54CC" w14:textId="77777777" w:rsidR="00D25B44" w:rsidRDefault="00BB2BF5">
      <w:pPr>
        <w:pStyle w:val="Heading2"/>
      </w:pPr>
      <w:r>
        <w:rPr>
          <w:rFonts w:eastAsia="SimSun" w:hint="eastAsia"/>
          <w:lang w:val="en-US" w:eastAsia="zh-CN"/>
        </w:rPr>
        <w:lastRenderedPageBreak/>
        <w:t>proposal</w:t>
      </w:r>
    </w:p>
    <w:p w14:paraId="0FED54CD" w14:textId="77777777" w:rsidR="00D25B44" w:rsidRDefault="00BB2BF5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It is recommended that the Committee consider the proposed amendments to the definitions of the terms in NAVGUIDE and IALA Dictionary in the Annexes A and B.</w:t>
      </w:r>
    </w:p>
    <w:p w14:paraId="0FED54CE" w14:textId="77777777" w:rsidR="00D25B44" w:rsidRDefault="00BB2BF5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It is recommended that the Committee work together with the ENG, DTEC and VTS committee and the </w:t>
      </w:r>
      <w:r>
        <w:rPr>
          <w:rFonts w:ascii="Calibri" w:eastAsia="SimSun" w:hAnsi="Calibri"/>
          <w:lang w:val="en-US" w:eastAsia="zh-CN"/>
        </w:rPr>
        <w:t>Secretariat</w:t>
      </w:r>
      <w:r>
        <w:rPr>
          <w:rFonts w:ascii="Calibri" w:eastAsia="SimSun" w:hAnsi="Calibri" w:hint="eastAsia"/>
          <w:lang w:val="en-US" w:eastAsia="zh-CN"/>
        </w:rPr>
        <w:t xml:space="preserve"> to update the definitions of the terms in NAVGUIDE and IALA Dictionary.</w:t>
      </w:r>
    </w:p>
    <w:bookmarkEnd w:id="1"/>
    <w:p w14:paraId="0FED54CF" w14:textId="77777777" w:rsidR="00D25B44" w:rsidRDefault="00BB2BF5">
      <w:pPr>
        <w:pStyle w:val="Heading1"/>
      </w:pPr>
      <w:r>
        <w:t>References</w:t>
      </w:r>
    </w:p>
    <w:p w14:paraId="0FED54D0" w14:textId="77777777" w:rsidR="00D25B44" w:rsidRDefault="00BB2BF5">
      <w:pPr>
        <w:pStyle w:val="Reference"/>
      </w:pPr>
      <w:r>
        <w:rPr>
          <w:rFonts w:hint="eastAsia"/>
        </w:rPr>
        <w:t>NAVGUIDE-2023</w:t>
      </w:r>
    </w:p>
    <w:p w14:paraId="0FED54D1" w14:textId="77777777" w:rsidR="00D25B44" w:rsidRDefault="00BB2BF5">
      <w:pPr>
        <w:pStyle w:val="Reference"/>
      </w:pPr>
      <w:r>
        <w:t>Guideline G1050 - Management and Monitoring of AIS Information</w:t>
      </w:r>
    </w:p>
    <w:p w14:paraId="0FED54D2" w14:textId="77777777" w:rsidR="00D25B44" w:rsidRDefault="00BB2BF5">
      <w:pPr>
        <w:pStyle w:val="Heading1"/>
      </w:pPr>
      <w:r>
        <w:t>Action requested of the Committee</w:t>
      </w:r>
    </w:p>
    <w:p w14:paraId="0FED54D3" w14:textId="77777777" w:rsidR="00D25B44" w:rsidRDefault="00BB2BF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requested to: </w:t>
      </w:r>
    </w:p>
    <w:p w14:paraId="0FED54D4" w14:textId="77777777" w:rsidR="00D25B44" w:rsidRDefault="00BB2BF5">
      <w:pPr>
        <w:pStyle w:val="List1"/>
        <w:numPr>
          <w:ilvl w:val="0"/>
          <w:numId w:val="26"/>
        </w:numPr>
      </w:pPr>
      <w:r>
        <w:rPr>
          <w:rFonts w:ascii="Calibri" w:eastAsia="SimSun" w:hAnsi="Calibri" w:hint="eastAsia"/>
          <w:lang w:val="en-US" w:eastAsia="zh-CN"/>
        </w:rPr>
        <w:t>consider the proposal in section 3.2; and</w:t>
      </w:r>
    </w:p>
    <w:p w14:paraId="0FED54D5" w14:textId="77777777" w:rsidR="00D25B44" w:rsidRDefault="00BB2BF5">
      <w:pPr>
        <w:pStyle w:val="List1"/>
        <w:numPr>
          <w:ilvl w:val="0"/>
          <w:numId w:val="26"/>
        </w:numPr>
      </w:pPr>
      <w:r>
        <w:rPr>
          <w:rFonts w:ascii="Calibri" w:eastAsia="SimSun" w:hAnsi="Calibri" w:hint="eastAsia"/>
          <w:lang w:val="en-US" w:eastAsia="zh-CN"/>
        </w:rPr>
        <w:t>take actions as appropriate.</w:t>
      </w:r>
    </w:p>
    <w:p w14:paraId="0FED54D6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7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8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9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A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B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C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D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E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F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0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1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2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3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4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5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6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7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8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9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A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B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C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E" w14:textId="6A012209" w:rsidR="00D25B44" w:rsidRDefault="00D25B44">
      <w:pPr>
        <w:rPr>
          <w:rFonts w:ascii="Arial" w:eastAsia="SimSun" w:hAnsi="Arial" w:cs="Calibri"/>
          <w:color w:val="0070C0"/>
          <w:kern w:val="28"/>
          <w:sz w:val="24"/>
          <w:lang w:eastAsia="zh-CN"/>
        </w:rPr>
      </w:pPr>
    </w:p>
    <w:p w14:paraId="0FED54EF" w14:textId="77777777" w:rsidR="00D25B44" w:rsidRDefault="00D25B44">
      <w:pPr>
        <w:spacing w:line="240" w:lineRule="auto"/>
        <w:rPr>
          <w:rFonts w:ascii="Arial" w:eastAsia="SimSun" w:hAnsi="Arial" w:cs="Calibri"/>
          <w:color w:val="0070C0"/>
          <w:kern w:val="28"/>
          <w:sz w:val="24"/>
          <w:lang w:eastAsia="zh-CN"/>
        </w:rPr>
        <w:sectPr w:rsidR="00D25B4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FED54F0" w14:textId="77777777" w:rsidR="00D25B44" w:rsidRDefault="00BB2BF5">
      <w:pPr>
        <w:spacing w:line="240" w:lineRule="auto"/>
        <w:rPr>
          <w:rFonts w:ascii="Calibri" w:eastAsiaTheme="majorEastAsia" w:hAnsi="Calibri" w:cstheme="majorBidi"/>
          <w:b/>
          <w:bCs/>
          <w:caps/>
          <w:color w:val="00558C"/>
          <w:sz w:val="28"/>
          <w:szCs w:val="24"/>
          <w:lang w:val="en-ZA" w:eastAsia="zh-CN"/>
        </w:rPr>
      </w:pPr>
      <w:r>
        <w:rPr>
          <w:rFonts w:ascii="Calibri" w:eastAsiaTheme="majorEastAsia" w:hAnsi="Calibri" w:cstheme="majorBidi" w:hint="eastAsia"/>
          <w:b/>
          <w:bCs/>
          <w:caps/>
          <w:color w:val="00558C"/>
          <w:sz w:val="28"/>
          <w:szCs w:val="24"/>
          <w:lang w:eastAsia="zh-CN"/>
        </w:rPr>
        <w:lastRenderedPageBreak/>
        <w:t>Annex A</w:t>
      </w:r>
    </w:p>
    <w:p w14:paraId="0FED54F1" w14:textId="77777777" w:rsidR="00D25B44" w:rsidRDefault="00D25B44">
      <w:pPr>
        <w:autoSpaceDN w:val="0"/>
        <w:rPr>
          <w:rFonts w:ascii="SimSun" w:eastAsia="SimSun" w:hAnsi="SimSun" w:cs="SimSun"/>
          <w:kern w:val="2"/>
          <w:sz w:val="20"/>
          <w:szCs w:val="20"/>
          <w:lang w:val="en-ZA" w:eastAsia="zh-CN"/>
        </w:rPr>
      </w:pPr>
    </w:p>
    <w:p w14:paraId="0FED54F2" w14:textId="77777777" w:rsidR="00D25B44" w:rsidRDefault="00BB2BF5">
      <w:pPr>
        <w:jc w:val="center"/>
        <w:rPr>
          <w:rFonts w:ascii="Calibri" w:eastAsia="Batang" w:hAnsi="Calibri" w:cs="Calibri"/>
          <w:b/>
          <w:color w:val="0070C0"/>
          <w:sz w:val="28"/>
          <w:szCs w:val="28"/>
          <w:lang w:val="en-ZA" w:eastAsia="en-GB"/>
        </w:rPr>
      </w:pPr>
      <w:r>
        <w:rPr>
          <w:rFonts w:ascii="Calibri" w:eastAsia="Batang" w:hAnsi="Calibri" w:cs="Calibri" w:hint="eastAsia"/>
          <w:b/>
          <w:color w:val="0070C0"/>
          <w:sz w:val="28"/>
          <w:szCs w:val="28"/>
          <w:lang w:val="en-ZA" w:eastAsia="en-GB"/>
        </w:rPr>
        <w:t>NAVGUIDE 2023</w:t>
      </w:r>
      <w:r>
        <w:rPr>
          <w:rFonts w:ascii="Calibri" w:eastAsia="Batang" w:hAnsi="Calibri" w:cs="Calibri"/>
          <w:b/>
          <w:color w:val="0070C0"/>
          <w:sz w:val="28"/>
          <w:szCs w:val="28"/>
          <w:lang w:val="en-ZA" w:eastAsia="en-GB"/>
        </w:rPr>
        <w:t>–</w:t>
      </w:r>
      <w:r>
        <w:rPr>
          <w:rFonts w:ascii="Calibri" w:eastAsia="Batang" w:hAnsi="Calibri" w:cs="Calibri" w:hint="eastAsia"/>
          <w:b/>
          <w:color w:val="0070C0"/>
          <w:sz w:val="28"/>
          <w:szCs w:val="28"/>
          <w:lang w:val="en-ZA" w:eastAsia="en-GB"/>
        </w:rPr>
        <w:t xml:space="preserve">Amended </w:t>
      </w:r>
      <w:r>
        <w:rPr>
          <w:rFonts w:ascii="Calibri" w:eastAsia="Batang" w:hAnsi="Calibri" w:cs="Calibri"/>
          <w:b/>
          <w:color w:val="0070C0"/>
          <w:sz w:val="28"/>
          <w:szCs w:val="28"/>
          <w:lang w:val="en-ZA" w:eastAsia="en-GB"/>
        </w:rPr>
        <w:t>Definitions</w:t>
      </w:r>
    </w:p>
    <w:p w14:paraId="0FED54F3" w14:textId="77777777" w:rsidR="00D25B44" w:rsidRDefault="00D25B44">
      <w:pPr>
        <w:rPr>
          <w:rFonts w:ascii="Arial" w:eastAsia="MS Mincho" w:hAnsi="Arial" w:cs="Arial"/>
          <w:sz w:val="20"/>
          <w:szCs w:val="20"/>
          <w:lang w:val="en-US" w:eastAsia="zh-CN"/>
        </w:rPr>
      </w:pPr>
    </w:p>
    <w:tbl>
      <w:tblPr>
        <w:tblW w:w="14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3"/>
        <w:gridCol w:w="1062"/>
        <w:gridCol w:w="993"/>
        <w:gridCol w:w="3792"/>
        <w:gridCol w:w="3686"/>
        <w:gridCol w:w="1222"/>
        <w:gridCol w:w="1072"/>
        <w:gridCol w:w="1072"/>
      </w:tblGrid>
      <w:tr w:rsidR="00D25B44" w14:paraId="0FED5501" w14:textId="77777777">
        <w:trPr>
          <w:tblHeader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4" w14:textId="77777777" w:rsidR="00D25B44" w:rsidRDefault="00BB2BF5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Term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5" w14:textId="77777777" w:rsidR="00D25B44" w:rsidRDefault="00BB2BF5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Dictionary Number*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6" w14:textId="77777777" w:rsidR="00D25B44" w:rsidRDefault="00BB2BF5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Source</w:t>
            </w:r>
          </w:p>
          <w:p w14:paraId="0FED54F7" w14:textId="77777777" w:rsidR="00D25B44" w:rsidRDefault="00BB2BF5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(meeting/</w:t>
            </w:r>
          </w:p>
          <w:p w14:paraId="0FED54F8" w14:textId="77777777" w:rsidR="00D25B44" w:rsidRDefault="00BB2BF5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document/</w:t>
            </w:r>
          </w:p>
          <w:p w14:paraId="0FED54F9" w14:textId="77777777" w:rsidR="00D25B44" w:rsidRDefault="00BB2BF5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person)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A" w14:textId="77777777" w:rsidR="00D25B44" w:rsidRDefault="00BB2BF5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Old definition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B" w14:textId="77777777" w:rsidR="00D25B44" w:rsidRDefault="00BB2BF5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Proposed definition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C" w14:textId="77777777" w:rsidR="00D25B44" w:rsidRDefault="00BB2BF5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D" w14:textId="77777777" w:rsidR="00D25B44" w:rsidRDefault="00BB2BF5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Proposal</w:t>
            </w:r>
          </w:p>
          <w:p w14:paraId="0FED54FE" w14:textId="77777777" w:rsidR="00D25B44" w:rsidRDefault="00BB2BF5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F" w14:textId="77777777" w:rsidR="00D25B44" w:rsidRDefault="00BB2BF5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Accept/</w:t>
            </w:r>
          </w:p>
          <w:p w14:paraId="0FED5500" w14:textId="77777777" w:rsidR="00D25B44" w:rsidRDefault="00BB2BF5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Reject</w:t>
            </w:r>
          </w:p>
        </w:tc>
      </w:tr>
      <w:tr w:rsidR="00D25B44" w14:paraId="0FED550C" w14:textId="77777777">
        <w:trPr>
          <w:trHeight w:val="1409"/>
        </w:trPr>
        <w:tc>
          <w:tcPr>
            <w:tcW w:w="1273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2" w14:textId="77777777" w:rsidR="00D25B44" w:rsidRDefault="00BB2BF5">
            <w:pPr>
              <w:autoSpaceDN w:val="0"/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  <w:t>Mean time between failures</w:t>
            </w:r>
          </w:p>
          <w:p w14:paraId="0FED5503" w14:textId="77777777" w:rsidR="00D25B44" w:rsidRDefault="00BB2BF5">
            <w:pPr>
              <w:autoSpaceDN w:val="0"/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  <w:t>（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  <w:t>MTBF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  <w:t>）</w:t>
            </w:r>
          </w:p>
        </w:tc>
        <w:tc>
          <w:tcPr>
            <w:tcW w:w="106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4" w14:textId="77777777" w:rsidR="00D25B44" w:rsidRDefault="00D25B44">
            <w:pPr>
              <w:autoSpaceDN w:val="0"/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</w:pPr>
          </w:p>
        </w:tc>
        <w:tc>
          <w:tcPr>
            <w:tcW w:w="993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5" w14:textId="77777777" w:rsidR="00D25B44" w:rsidRDefault="00BB2BF5">
            <w:pPr>
              <w:autoSpaceDN w:val="0"/>
              <w:rPr>
                <w:rFonts w:ascii="Arial" w:eastAsia="MS Gothic" w:hAnsi="Arial" w:cs="Arial"/>
                <w:kern w:val="2"/>
                <w:sz w:val="20"/>
                <w:szCs w:val="20"/>
                <w:lang w:val="en-US" w:eastAsia="zh-CN"/>
              </w:rPr>
            </w:pPr>
            <w:r>
              <w:rPr>
                <w:rFonts w:ascii="Arial" w:eastAsia="MS Gothic" w:hAnsi="Arial" w:cs="Arial"/>
                <w:kern w:val="2"/>
                <w:sz w:val="20"/>
                <w:szCs w:val="20"/>
                <w:lang w:val="en-US" w:eastAsia="zh-CN"/>
              </w:rPr>
              <w:t>ARM2</w:t>
            </w:r>
            <w:r>
              <w:rPr>
                <w:rFonts w:ascii="Arial" w:eastAsia="MS Gothic" w:hAnsi="Arial" w:cs="Arial" w:hint="eastAsia"/>
                <w:kern w:val="2"/>
                <w:sz w:val="20"/>
                <w:szCs w:val="20"/>
                <w:lang w:val="en-US" w:eastAsia="zh-CN"/>
              </w:rPr>
              <w:t>1</w:t>
            </w:r>
            <w:r>
              <w:rPr>
                <w:rFonts w:ascii="Arial" w:eastAsia="MS Gothic" w:hAnsi="Arial" w:cs="Arial"/>
                <w:kern w:val="2"/>
                <w:sz w:val="20"/>
                <w:szCs w:val="20"/>
                <w:lang w:val="en-US" w:eastAsia="zh-CN"/>
              </w:rPr>
              <w:t xml:space="preserve"> WG1 TASK 1.2.</w:t>
            </w:r>
            <w:r>
              <w:rPr>
                <w:rFonts w:ascii="Arial" w:eastAsia="MS Gothic" w:hAnsi="Arial" w:cs="Arial" w:hint="eastAsia"/>
                <w:kern w:val="2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379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6" w14:textId="77777777" w:rsidR="00D25B44" w:rsidRDefault="00BB2BF5">
            <w:pPr>
              <w:autoSpaceDN w:val="0"/>
              <w:rPr>
                <w:rFonts w:ascii="SimSun" w:eastAsia="MS Gothic" w:hAnsi="SimSun" w:cs="Arial"/>
                <w:color w:val="211D1E"/>
                <w:kern w:val="2"/>
                <w:sz w:val="20"/>
                <w:szCs w:val="20"/>
                <w:lang w:val="en-US" w:eastAsia="zh-CN"/>
              </w:rPr>
            </w:pP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  <w:t xml:space="preserve">This is the average time between successive failures of a system or part of a system. </w:t>
            </w:r>
          </w:p>
        </w:tc>
        <w:tc>
          <w:tcPr>
            <w:tcW w:w="3686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7" w14:textId="77777777" w:rsidR="00D25B44" w:rsidRDefault="00BB2BF5">
            <w:pPr>
              <w:autoSpaceDN w:val="0"/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  <w:t>Mean time between failures</w:t>
            </w:r>
          </w:p>
          <w:p w14:paraId="0FED5508" w14:textId="77777777" w:rsidR="00D25B44" w:rsidRDefault="00BB2BF5">
            <w:pPr>
              <w:spacing w:line="240" w:lineRule="auto"/>
              <w:rPr>
                <w:rFonts w:ascii="Arial" w:eastAsia="MS Gothic" w:hAnsi="Arial" w:cs="Arial"/>
                <w:color w:val="211D1E"/>
                <w:sz w:val="20"/>
                <w:szCs w:val="20"/>
                <w:lang w:val="en-US" w:eastAsia="zh-CN"/>
              </w:rPr>
            </w:pP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（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MTBF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）</w:t>
            </w:r>
            <w:r>
              <w:rPr>
                <w:rFonts w:ascii="Arial" w:eastAsia="MS Gothic" w:hAnsi="Arial" w:cs="Arial" w:hint="eastAsia"/>
                <w:sz w:val="20"/>
                <w:szCs w:val="20"/>
                <w:shd w:val="clear" w:color="auto" w:fill="FFFFFF"/>
                <w:lang w:val="en-US" w:eastAsia="zh-CN"/>
              </w:rPr>
              <w:t>is t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he average time between two successive failures of a system or part of a </w:t>
            </w:r>
            <w:proofErr w:type="spellStart"/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system.</w:t>
            </w:r>
            <w:r>
              <w:rPr>
                <w:rFonts w:ascii="Arial" w:eastAsia="MS Gothic" w:hAnsi="Arial" w:cs="Arial" w:hint="eastAsia"/>
                <w:sz w:val="20"/>
                <w:szCs w:val="20"/>
                <w:shd w:val="clear" w:color="auto" w:fill="FFFFFF"/>
                <w:lang w:eastAsia="en-GB"/>
              </w:rPr>
              <w:t>The</w:t>
            </w:r>
            <w:proofErr w:type="spellEnd"/>
            <w:r>
              <w:rPr>
                <w:rFonts w:ascii="Arial" w:eastAsia="MS Gothic" w:hAnsi="Arial" w:cs="Arial" w:hint="eastAsia"/>
                <w:sz w:val="20"/>
                <w:szCs w:val="20"/>
                <w:shd w:val="clear" w:color="auto" w:fill="FFFFFF"/>
                <w:lang w:eastAsia="en-GB"/>
              </w:rPr>
              <w:t xml:space="preserve"> total measured operating time of a population of repairable </w:t>
            </w:r>
            <w:proofErr w:type="spellStart"/>
            <w:r>
              <w:rPr>
                <w:rFonts w:ascii="Arial" w:eastAsia="MS Gothic" w:hAnsi="Arial" w:cs="Arial" w:hint="eastAsia"/>
                <w:sz w:val="20"/>
                <w:szCs w:val="20"/>
                <w:shd w:val="clear" w:color="auto" w:fill="FFFFFF"/>
                <w:lang w:eastAsia="en-GB"/>
              </w:rPr>
              <w:t>equipments</w:t>
            </w:r>
            <w:proofErr w:type="spellEnd"/>
            <w:r>
              <w:rPr>
                <w:rFonts w:ascii="Arial" w:eastAsia="MS Gothic" w:hAnsi="Arial" w:cs="Arial" w:hint="eastAsia"/>
                <w:sz w:val="20"/>
                <w:szCs w:val="20"/>
                <w:shd w:val="clear" w:color="auto" w:fill="FFFFFF"/>
                <w:lang w:eastAsia="en-GB"/>
              </w:rPr>
              <w:t xml:space="preserve"> divided by the total number of failures within this population. MTBF is generally determined during the constant-failure-rate </w:t>
            </w:r>
            <w:proofErr w:type="spellStart"/>
            <w:r>
              <w:rPr>
                <w:rFonts w:ascii="Arial" w:eastAsia="MS Gothic" w:hAnsi="Arial" w:cs="Arial" w:hint="eastAsia"/>
                <w:sz w:val="20"/>
                <w:szCs w:val="20"/>
                <w:shd w:val="clear" w:color="auto" w:fill="FFFFFF"/>
                <w:lang w:eastAsia="en-GB"/>
              </w:rPr>
              <w:t>period.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（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Originate</w:t>
            </w:r>
            <w:proofErr w:type="spellEnd"/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: </w:t>
            </w:r>
            <w:proofErr w:type="spellStart"/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IALADictionary</w:t>
            </w:r>
            <w:proofErr w:type="spellEnd"/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val="en-US" w:eastAsia="en-GB"/>
              </w:rPr>
              <w:t>）</w:t>
            </w:r>
          </w:p>
        </w:tc>
        <w:tc>
          <w:tcPr>
            <w:tcW w:w="122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9" w14:textId="77777777" w:rsidR="00D25B44" w:rsidRDefault="00BB2BF5">
            <w:pPr>
              <w:autoSpaceDN w:val="0"/>
              <w:spacing w:line="240" w:lineRule="auto"/>
              <w:jc w:val="center"/>
              <w:rPr>
                <w:rFonts w:ascii="Arial" w:eastAsia="MS Gothic" w:hAnsi="Arial" w:cs="Arial"/>
                <w:sz w:val="20"/>
                <w:szCs w:val="20"/>
                <w:lang w:val="en-ZA" w:eastAsia="zh-CN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GB"/>
              </w:rPr>
              <w:t>inconsistent</w:t>
            </w: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A" w14:textId="77777777" w:rsidR="00D25B44" w:rsidRDefault="00BB2BF5">
            <w:pPr>
              <w:autoSpaceDN w:val="0"/>
              <w:jc w:val="center"/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  <w:t>XXX</w:t>
            </w: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ED550B" w14:textId="77777777" w:rsidR="00D25B44" w:rsidRDefault="00D25B44">
            <w:pPr>
              <w:autoSpaceDN w:val="0"/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</w:pPr>
          </w:p>
        </w:tc>
      </w:tr>
      <w:tr w:rsidR="00D25B44" w14:paraId="0FED551A" w14:textId="77777777">
        <w:trPr>
          <w:trHeight w:val="1619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D" w14:textId="77777777" w:rsidR="00D25B44" w:rsidRDefault="00BB2BF5">
            <w:pPr>
              <w:autoSpaceDN w:val="0"/>
              <w:rPr>
                <w:rFonts w:ascii="Arial" w:eastAsia="SimSun" w:hAnsi="Arial" w:cs="SimSun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</w:pPr>
            <w:r>
              <w:rPr>
                <w:rFonts w:ascii="Arial" w:eastAsia="SimSun" w:hAnsi="Arial" w:cs="SimSun" w:hint="eastAsia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  <w:t>RADAR BEACONS</w:t>
            </w:r>
          </w:p>
          <w:p w14:paraId="0FED550E" w14:textId="77777777" w:rsidR="00D25B44" w:rsidRDefault="00BB2BF5">
            <w:pPr>
              <w:autoSpaceDN w:val="0"/>
              <w:rPr>
                <w:rFonts w:ascii="Arial" w:eastAsia="SimSun" w:hAnsi="Arial" w:cs="Arial"/>
                <w:color w:val="211D1E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SimSun" w:hint="eastAsia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  <w:t>（</w:t>
            </w:r>
            <w:r>
              <w:rPr>
                <w:rFonts w:ascii="Arial" w:eastAsia="SimSun" w:hAnsi="Arial" w:cs="SimSun" w:hint="eastAsia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  <w:t>Racons</w:t>
            </w:r>
            <w:r>
              <w:rPr>
                <w:rFonts w:ascii="Arial" w:eastAsia="SimSun" w:hAnsi="Arial" w:cs="SimSun" w:hint="eastAsia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  <w:t>）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F" w14:textId="77777777" w:rsidR="00D25B44" w:rsidRDefault="00BB2BF5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2-5-215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0" w14:textId="77777777" w:rsidR="00D25B44" w:rsidRDefault="00BB2BF5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ARM20 WG1 TASK 1.2.</w:t>
            </w:r>
            <w:r>
              <w:rPr>
                <w:rFonts w:ascii="Arial" w:eastAsia="MS Gothic" w:hAnsi="Arial" w:cs="Arial" w:hint="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1" w14:textId="77777777" w:rsidR="00D25B44" w:rsidRDefault="00BB2BF5">
            <w:pPr>
              <w:widowControl w:val="0"/>
              <w:spacing w:line="280" w:lineRule="exact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Radar beacons (Racons) are receiver/transmitter devices operating in the maritime radar frequency bands (9 and 3 GHz) that enhance the detection and identification of certain radar targets.</w:t>
            </w:r>
          </w:p>
          <w:p w14:paraId="0FED5512" w14:textId="77777777" w:rsidR="00D25B44" w:rsidRDefault="00D25B44">
            <w:pPr>
              <w:widowControl w:val="0"/>
              <w:spacing w:line="280" w:lineRule="exact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  <w:p w14:paraId="0FED5513" w14:textId="77777777" w:rsidR="00D25B44" w:rsidRDefault="00BB2BF5">
            <w:pPr>
              <w:widowControl w:val="0"/>
              <w:spacing w:line="280" w:lineRule="exact"/>
              <w:rPr>
                <w:rFonts w:ascii="Arial" w:eastAsia="SimSun" w:hAnsi="Arial" w:cs="SimSun"/>
                <w:b/>
                <w:color w:val="211D1E"/>
                <w:kern w:val="2"/>
                <w:sz w:val="22"/>
                <w:szCs w:val="20"/>
                <w:lang w:val="en-ZA" w:eastAsia="ko-KR"/>
              </w:rPr>
            </w:pP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 Racon responds to the presence of a ship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’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s radar by sending a characteristic pulse train.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4" w14:textId="77777777" w:rsidR="00D25B44" w:rsidRDefault="00BB2BF5">
            <w:pPr>
              <w:widowControl w:val="0"/>
              <w:spacing w:line="280" w:lineRule="exact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Radar beacons (Racons) are receiver/transmitter devices operating in the maritime radar frequency bands (9 and 3 GHz) that enhance the detection and identification of certain radar targets.</w:t>
            </w:r>
          </w:p>
          <w:p w14:paraId="0FED5515" w14:textId="77777777" w:rsidR="00D25B44" w:rsidRDefault="00D25B44">
            <w:pPr>
              <w:widowControl w:val="0"/>
              <w:spacing w:line="280" w:lineRule="exact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  <w:p w14:paraId="0FED5516" w14:textId="77777777" w:rsidR="00D25B44" w:rsidRDefault="00BB2BF5">
            <w:pPr>
              <w:shd w:val="clear" w:color="auto" w:fill="FFFFFF"/>
              <w:spacing w:line="240" w:lineRule="auto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 Racon responds to the presence of a ship</w:t>
            </w: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’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s radar by sending a characteristic pulse train. Its characteristic paint usually beginning at and extending outward from a point a few hundred yards beyond the echo of the object on which it is mounted.</w:t>
            </w:r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>（</w:t>
            </w:r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 xml:space="preserve">Originate: </w:t>
            </w:r>
            <w:r>
              <w:rPr>
                <w:rFonts w:ascii="Arial" w:eastAsia="Batang" w:hAnsi="Arial" w:cs="Calibri" w:hint="eastAsia"/>
                <w:color w:val="202122"/>
                <w:sz w:val="22"/>
                <w:szCs w:val="20"/>
                <w:shd w:val="clear" w:color="auto" w:fill="FFFFFF"/>
                <w:lang w:val="en-US" w:eastAsia="zh-CN"/>
              </w:rPr>
              <w:t>IALA Dictionary</w:t>
            </w:r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>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7" w14:textId="77777777" w:rsidR="00D25B44" w:rsidRDefault="00BB2BF5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eastAsia="en-GB"/>
              </w:rPr>
              <w:t>inconsistent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8" w14:textId="77777777" w:rsidR="00D25B44" w:rsidRDefault="00BB2BF5">
            <w:pPr>
              <w:autoSpaceDN w:val="0"/>
              <w:jc w:val="center"/>
              <w:rPr>
                <w:rFonts w:ascii="Arial" w:eastAsia="SimSun" w:hAnsi="Arial" w:cs="SimSun"/>
                <w:kern w:val="2"/>
                <w:sz w:val="22"/>
                <w:szCs w:val="20"/>
                <w:lang w:val="en-ZA" w:eastAsia="zh-CN"/>
              </w:rPr>
            </w:pPr>
            <w:r>
              <w:rPr>
                <w:rFonts w:ascii="Arial" w:eastAsia="SimSun" w:hAnsi="Arial" w:cs="SimSun"/>
                <w:kern w:val="2"/>
                <w:sz w:val="22"/>
                <w:szCs w:val="20"/>
                <w:lang w:eastAsia="zh-CN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ED5519" w14:textId="77777777" w:rsidR="00D25B44" w:rsidRDefault="00D25B44">
            <w:pPr>
              <w:autoSpaceDN w:val="0"/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</w:pPr>
          </w:p>
        </w:tc>
      </w:tr>
      <w:tr w:rsidR="00D25B44" w14:paraId="0FED5525" w14:textId="77777777">
        <w:trPr>
          <w:trHeight w:val="1619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B" w14:textId="77777777" w:rsidR="00D25B44" w:rsidRDefault="00BB2BF5">
            <w:pPr>
              <w:autoSpaceDN w:val="0"/>
              <w:rPr>
                <w:rFonts w:ascii="Arial" w:eastAsia="SimSun" w:hAnsi="Arial" w:cs="SimSun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</w:pPr>
            <w:r>
              <w:rPr>
                <w:rFonts w:ascii="Arial" w:eastAsia="SimSun" w:hAnsi="Arial" w:cs="SimSun" w:hint="eastAsia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  <w:lastRenderedPageBreak/>
              <w:t>Automatic Identification System (AIS)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C" w14:textId="77777777" w:rsidR="00D25B44" w:rsidRDefault="00D25B44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D" w14:textId="77777777" w:rsidR="00D25B44" w:rsidRDefault="00D25B44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E" w14:textId="77777777" w:rsidR="00D25B44" w:rsidRDefault="00BB2BF5">
            <w:pPr>
              <w:widowControl w:val="0"/>
              <w:spacing w:line="280" w:lineRule="exact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AIS is a 2 channel Digital VHF data broadcast and interrogation technology, which is Ship and shore-based, for monitoring and tracking.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F" w14:textId="77777777" w:rsidR="00D25B44" w:rsidRDefault="00BB2BF5">
            <w:pPr>
              <w:shd w:val="clear" w:color="auto" w:fill="FFFFFF"/>
              <w:spacing w:line="240" w:lineRule="auto"/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</w:pPr>
            <w:r>
              <w:rPr>
                <w:rFonts w:ascii="Arial" w:eastAsia="Batang" w:hAnsi="Arial" w:cs="Calibri" w:hint="eastAsia"/>
                <w:color w:val="202122"/>
                <w:sz w:val="22"/>
                <w:szCs w:val="20"/>
                <w:shd w:val="clear" w:color="auto" w:fill="FFFFFF"/>
                <w:lang w:eastAsia="en-GB"/>
              </w:rPr>
              <w:t xml:space="preserve">Automatic Identification System (AIS) is an autonomous and continuous broadcast system, operating in the VHF </w:t>
            </w:r>
          </w:p>
          <w:p w14:paraId="0FED5520" w14:textId="77777777" w:rsidR="00D25B44" w:rsidRDefault="00BB2BF5">
            <w:pPr>
              <w:shd w:val="clear" w:color="auto" w:fill="FFFFFF"/>
              <w:spacing w:line="240" w:lineRule="auto"/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</w:pPr>
            <w:r>
              <w:rPr>
                <w:rFonts w:ascii="Arial" w:eastAsia="Batang" w:hAnsi="Arial" w:cs="Calibri" w:hint="eastAsia"/>
                <w:color w:val="202122"/>
                <w:sz w:val="22"/>
                <w:szCs w:val="20"/>
                <w:shd w:val="clear" w:color="auto" w:fill="FFFFFF"/>
                <w:lang w:eastAsia="en-GB"/>
              </w:rPr>
              <w:t xml:space="preserve">maritime mobile band. It exchanges information such as vessel identification, position, course, speed, etc., between </w:t>
            </w:r>
          </w:p>
          <w:p w14:paraId="0FED5521" w14:textId="77777777" w:rsidR="00D25B44" w:rsidRDefault="00BB2BF5">
            <w:pPr>
              <w:shd w:val="clear" w:color="auto" w:fill="FFFFFF"/>
              <w:spacing w:line="240" w:lineRule="auto"/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</w:pPr>
            <w:r>
              <w:rPr>
                <w:rFonts w:ascii="Arial" w:eastAsia="Batang" w:hAnsi="Arial" w:cs="Calibri" w:hint="eastAsia"/>
                <w:color w:val="202122"/>
                <w:sz w:val="22"/>
                <w:szCs w:val="20"/>
                <w:shd w:val="clear" w:color="auto" w:fill="FFFFFF"/>
                <w:lang w:eastAsia="en-GB"/>
              </w:rPr>
              <w:t xml:space="preserve">participating vessels and shore </w:t>
            </w:r>
            <w:proofErr w:type="spellStart"/>
            <w:r>
              <w:rPr>
                <w:rFonts w:ascii="Arial" w:eastAsia="Batang" w:hAnsi="Arial" w:cs="Calibri" w:hint="eastAsia"/>
                <w:color w:val="202122"/>
                <w:sz w:val="22"/>
                <w:szCs w:val="20"/>
                <w:shd w:val="clear" w:color="auto" w:fill="FFFFFF"/>
                <w:lang w:eastAsia="en-GB"/>
              </w:rPr>
              <w:t>stations.</w:t>
            </w:r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>（</w:t>
            </w:r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>Originate</w:t>
            </w:r>
            <w:proofErr w:type="spellEnd"/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 xml:space="preserve">: </w:t>
            </w:r>
            <w:r>
              <w:rPr>
                <w:rFonts w:ascii="Arial" w:eastAsia="Batang" w:hAnsi="Arial" w:cs="Calibri" w:hint="eastAsia"/>
                <w:color w:val="202122"/>
                <w:sz w:val="22"/>
                <w:szCs w:val="20"/>
                <w:shd w:val="clear" w:color="auto" w:fill="FFFFFF"/>
                <w:lang w:val="en-US" w:eastAsia="zh-CN"/>
              </w:rPr>
              <w:t>G1050</w:t>
            </w:r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>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22" w14:textId="77777777" w:rsidR="00D25B44" w:rsidRDefault="00BB2BF5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eastAsia="en-GB"/>
              </w:rPr>
              <w:t>inconsistent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23" w14:textId="77777777" w:rsidR="00D25B44" w:rsidRDefault="00D25B44">
            <w:pPr>
              <w:autoSpaceDN w:val="0"/>
              <w:jc w:val="center"/>
              <w:rPr>
                <w:rFonts w:ascii="Arial" w:eastAsia="SimSun" w:hAnsi="Arial" w:cs="SimSun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ED5524" w14:textId="77777777" w:rsidR="00D25B44" w:rsidRDefault="00D25B44">
            <w:pPr>
              <w:autoSpaceDN w:val="0"/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</w:pPr>
          </w:p>
        </w:tc>
      </w:tr>
    </w:tbl>
    <w:p w14:paraId="0FED5526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7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8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9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A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B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C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D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E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F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0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1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2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3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4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5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6" w14:textId="77777777" w:rsidR="00D25B44" w:rsidRDefault="00BB2BF5">
      <w:pPr>
        <w:spacing w:line="240" w:lineRule="auto"/>
        <w:rPr>
          <w:rFonts w:ascii="Calibri" w:eastAsiaTheme="majorEastAsia" w:hAnsi="Calibri" w:cstheme="majorBidi"/>
          <w:b/>
          <w:bCs/>
          <w:caps/>
          <w:color w:val="00558C"/>
          <w:sz w:val="28"/>
          <w:szCs w:val="24"/>
          <w:lang w:val="en-ZA" w:eastAsia="zh-CN"/>
        </w:rPr>
      </w:pPr>
      <w:r>
        <w:rPr>
          <w:rFonts w:ascii="Calibri" w:eastAsiaTheme="majorEastAsia" w:hAnsi="Calibri" w:cstheme="majorBidi" w:hint="eastAsia"/>
          <w:b/>
          <w:bCs/>
          <w:caps/>
          <w:color w:val="00558C"/>
          <w:sz w:val="28"/>
          <w:szCs w:val="24"/>
          <w:lang w:val="en-ZA" w:eastAsia="zh-CN"/>
        </w:rPr>
        <w:t>ANNEX B</w:t>
      </w:r>
    </w:p>
    <w:p w14:paraId="0FED5537" w14:textId="77777777" w:rsidR="00D25B44" w:rsidRDefault="00D25B44">
      <w:pPr>
        <w:autoSpaceDN w:val="0"/>
        <w:jc w:val="both"/>
        <w:rPr>
          <w:rFonts w:ascii="Arial" w:eastAsia="MS Mincho" w:hAnsi="Arial" w:cs="Arial"/>
          <w:color w:val="202122"/>
          <w:sz w:val="20"/>
          <w:szCs w:val="20"/>
          <w:shd w:val="clear" w:color="auto" w:fill="FFFFFF"/>
          <w:lang w:val="en-US" w:eastAsia="zh-CN"/>
        </w:rPr>
      </w:pPr>
    </w:p>
    <w:p w14:paraId="0FED5538" w14:textId="77777777" w:rsidR="00D25B44" w:rsidRDefault="00BB2BF5">
      <w:pPr>
        <w:jc w:val="center"/>
        <w:rPr>
          <w:rFonts w:ascii="Calibri" w:eastAsia="Batang" w:hAnsi="Calibri" w:cs="Calibri"/>
          <w:b/>
          <w:color w:val="0070C0"/>
          <w:sz w:val="28"/>
          <w:szCs w:val="28"/>
          <w:lang w:val="en-ZA" w:eastAsia="en-GB"/>
        </w:rPr>
      </w:pPr>
      <w:r>
        <w:rPr>
          <w:rFonts w:ascii="Calibri" w:eastAsia="Batang" w:hAnsi="Calibri" w:cs="Calibri"/>
          <w:b/>
          <w:color w:val="0070C0"/>
          <w:sz w:val="28"/>
          <w:szCs w:val="28"/>
          <w:lang w:val="en-ZA" w:eastAsia="en-GB"/>
        </w:rPr>
        <w:t>International Dictionary of Marine Aids to Navigation (Dictionary)–</w:t>
      </w:r>
      <w:r>
        <w:rPr>
          <w:rFonts w:ascii="Calibri" w:eastAsia="Batang" w:hAnsi="Calibri" w:cs="Calibri" w:hint="eastAsia"/>
          <w:b/>
          <w:color w:val="0070C0"/>
          <w:sz w:val="28"/>
          <w:szCs w:val="28"/>
          <w:lang w:val="en-ZA" w:eastAsia="en-GB"/>
        </w:rPr>
        <w:t xml:space="preserve">Amended </w:t>
      </w:r>
      <w:r>
        <w:rPr>
          <w:rFonts w:ascii="Calibri" w:eastAsia="Batang" w:hAnsi="Calibri" w:cs="Calibri"/>
          <w:b/>
          <w:color w:val="0070C0"/>
          <w:sz w:val="28"/>
          <w:szCs w:val="28"/>
          <w:lang w:val="en-ZA" w:eastAsia="en-GB"/>
        </w:rPr>
        <w:t>Definitions</w:t>
      </w:r>
    </w:p>
    <w:p w14:paraId="0FED5539" w14:textId="77777777" w:rsidR="00D25B44" w:rsidRDefault="00D25B44">
      <w:pPr>
        <w:jc w:val="center"/>
        <w:rPr>
          <w:rFonts w:ascii="Arial" w:eastAsia="SimSun" w:hAnsi="Arial" w:cs="Arial"/>
          <w:b/>
          <w:color w:val="0070C0"/>
          <w:sz w:val="20"/>
          <w:szCs w:val="20"/>
          <w:lang w:val="en-US" w:eastAsia="zh-CN"/>
        </w:rPr>
      </w:pPr>
    </w:p>
    <w:p w14:paraId="0FED553A" w14:textId="77777777" w:rsidR="00D25B44" w:rsidRDefault="00D25B44">
      <w:pPr>
        <w:autoSpaceDN w:val="0"/>
        <w:jc w:val="both"/>
        <w:rPr>
          <w:rFonts w:ascii="Arial" w:eastAsia="MS Mincho" w:hAnsi="Arial" w:cs="Arial"/>
          <w:color w:val="202122"/>
          <w:sz w:val="20"/>
          <w:szCs w:val="20"/>
          <w:shd w:val="clear" w:color="auto" w:fill="FFFFFF"/>
          <w:lang w:val="en-US" w:eastAsia="zh-CN"/>
        </w:rPr>
      </w:pPr>
    </w:p>
    <w:tbl>
      <w:tblPr>
        <w:tblW w:w="14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3"/>
        <w:gridCol w:w="1062"/>
        <w:gridCol w:w="992"/>
        <w:gridCol w:w="3931"/>
        <w:gridCol w:w="3972"/>
        <w:gridCol w:w="1134"/>
        <w:gridCol w:w="1072"/>
        <w:gridCol w:w="1072"/>
      </w:tblGrid>
      <w:tr w:rsidR="00D25B44" w14:paraId="0FED5548" w14:textId="77777777">
        <w:trPr>
          <w:tblHeader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3B" w14:textId="77777777" w:rsidR="00D25B44" w:rsidRDefault="00BB2BF5">
            <w:pPr>
              <w:autoSpaceDN w:val="0"/>
              <w:jc w:val="center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Term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3C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Dictionary Number*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3D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Source</w:t>
            </w:r>
          </w:p>
          <w:p w14:paraId="0FED553E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(meeting/</w:t>
            </w:r>
          </w:p>
          <w:p w14:paraId="0FED553F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document/</w:t>
            </w:r>
          </w:p>
          <w:p w14:paraId="0FED5540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person)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41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Old definition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42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Proposed definition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43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44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Proposal</w:t>
            </w:r>
          </w:p>
          <w:p w14:paraId="0FED5545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46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Accept/</w:t>
            </w:r>
          </w:p>
          <w:p w14:paraId="0FED5547" w14:textId="77777777" w:rsidR="00D25B44" w:rsidRDefault="00BB2BF5">
            <w:pPr>
              <w:autoSpaceDN w:val="0"/>
              <w:jc w:val="center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Reject</w:t>
            </w:r>
          </w:p>
        </w:tc>
      </w:tr>
      <w:tr w:rsidR="00D25B44" w14:paraId="0FED5554" w14:textId="77777777">
        <w:trPr>
          <w:trHeight w:val="3535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49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BeiDou Navigation Satellite System (BDS)</w:t>
            </w:r>
            <w:r>
              <w:rPr>
                <w:rFonts w:ascii="Arial" w:eastAsia="Batang" w:hAnsi="Arial" w:cs="Arial"/>
                <w:color w:val="211D1E"/>
                <w:sz w:val="20"/>
                <w:szCs w:val="20"/>
                <w:shd w:val="clear" w:color="auto" w:fill="FFFFFF"/>
                <w:lang w:eastAsia="en-GB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4A" w14:textId="77777777" w:rsidR="00D25B44" w:rsidRDefault="00BB2BF5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4B" w14:textId="77777777" w:rsidR="00D25B44" w:rsidRDefault="00BB2BF5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ARM2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 xml:space="preserve"> WG1 TASK 1.2.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4C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--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4D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lang w:val="en-US" w:eastAsia="zh-CN"/>
              </w:rPr>
              <w:t>BeiDou Navigation Satellite System (BDS)</w:t>
            </w:r>
          </w:p>
          <w:p w14:paraId="0FED554E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BeiDou Navigation Satellite System (BDS) is China’s independently constructed and operated GNSS system. It can be compatible with other GNSS in the world. BDS can provide all-time, all-weather PNT services with high accuracy and high reliability for all kinds of users.</w:t>
            </w:r>
          </w:p>
          <w:p w14:paraId="0FED554F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ZA" w:eastAsia="zh-CN"/>
              </w:rPr>
            </w:pPr>
            <w:r>
              <w:rPr>
                <w:rFonts w:ascii="SimSun" w:eastAsia="SimSun" w:hAnsi="SimSun" w:cs="SimSun" w:hint="eastAsia"/>
                <w:color w:val="202122"/>
                <w:sz w:val="20"/>
                <w:szCs w:val="20"/>
                <w:shd w:val="clear" w:color="auto" w:fill="FFFFFF"/>
                <w:lang w:val="en-ZA" w:eastAsia="ko-KR"/>
              </w:rPr>
              <w:t>（</w:t>
            </w: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Originate: NAVGUIDE 2023</w:t>
            </w:r>
            <w:r>
              <w:rPr>
                <w:rFonts w:ascii="SimSun" w:eastAsia="SimSun" w:hAnsi="SimSun" w:cs="SimSun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0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Not</w:t>
            </w:r>
          </w:p>
          <w:p w14:paraId="0FED5551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available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2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3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</w:tr>
      <w:tr w:rsidR="00D25B44" w14:paraId="0FED5561" w14:textId="77777777">
        <w:trPr>
          <w:trHeight w:val="1263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5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Differential Global Navigational Satellite Systems (DGNSS)</w:t>
            </w:r>
            <w:r>
              <w:rPr>
                <w:rFonts w:ascii="Arial" w:eastAsia="Batang" w:hAnsi="Arial" w:cs="Arial"/>
                <w:color w:val="211D1E"/>
                <w:sz w:val="20"/>
                <w:szCs w:val="20"/>
                <w:shd w:val="clear" w:color="auto" w:fill="FFFFFF"/>
                <w:lang w:eastAsia="en-GB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6" w14:textId="77777777" w:rsidR="00D25B44" w:rsidRDefault="00BB2BF5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7" w14:textId="77777777" w:rsidR="00D25B44" w:rsidRDefault="00BB2BF5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ARM2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</w:t>
            </w:r>
          </w:p>
          <w:p w14:paraId="0FED5558" w14:textId="77777777" w:rsidR="00D25B44" w:rsidRDefault="00BB2BF5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WG1 TASK 1.2.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9" w14:textId="77777777" w:rsidR="00D25B44" w:rsidRDefault="00BB2BF5">
            <w:pPr>
              <w:autoSpaceDN w:val="0"/>
              <w:spacing w:line="240" w:lineRule="auto"/>
              <w:rPr>
                <w:rFonts w:ascii="Arial" w:eastAsia="MS Mincho" w:hAnsi="Arial" w:cs="Arial"/>
                <w:bCs/>
                <w:color w:val="211D1E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bCs/>
                <w:color w:val="202122"/>
                <w:sz w:val="20"/>
                <w:szCs w:val="20"/>
                <w:shd w:val="clear" w:color="auto" w:fill="FFFFFF"/>
              </w:rPr>
              <w:t>--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A" w14:textId="77777777" w:rsidR="00D25B44" w:rsidRDefault="00BB2BF5">
            <w:pPr>
              <w:shd w:val="clear" w:color="auto" w:fill="FFFFFF"/>
              <w:rPr>
                <w:rFonts w:ascii="Arial" w:eastAsia="MS Mincho" w:hAnsi="Arial" w:cs="Arial"/>
                <w:sz w:val="20"/>
                <w:szCs w:val="20"/>
                <w:lang w:val="en-US" w:eastAsia="ko-KR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 w:eastAsia="ko-KR"/>
              </w:rPr>
              <w:t xml:space="preserve">Differential Global Navigational Satellite Systems (DGNSS) </w:t>
            </w:r>
          </w:p>
          <w:p w14:paraId="0FED555B" w14:textId="77777777" w:rsidR="00D25B44" w:rsidRDefault="00BB2BF5">
            <w:pPr>
              <w:shd w:val="clear" w:color="auto" w:fill="FFFFFF"/>
              <w:spacing w:before="120" w:after="120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Differential Global Navigational Satellite Systems (DGNSS) is the improvement of GNSS-based positioning in a given area. In this context, various methods can be applied to increase the accuracy of GNSS-based positioning, and to verify the integrity of applied components (systems, services) and provided data.</w:t>
            </w:r>
          </w:p>
          <w:p w14:paraId="0FED555C" w14:textId="77777777" w:rsidR="00D25B44" w:rsidRDefault="00BB2BF5">
            <w:pPr>
              <w:shd w:val="clear" w:color="auto" w:fill="FFFFFF"/>
              <w:spacing w:before="120" w:after="120"/>
              <w:rPr>
                <w:rFonts w:ascii="Arial" w:eastAsia="MS Mincho" w:hAnsi="Arial" w:cs="Arial"/>
                <w:b/>
                <w:sz w:val="24"/>
                <w:szCs w:val="24"/>
                <w:lang w:val="en-US" w:eastAsia="ko-KR"/>
              </w:rPr>
            </w:pP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（</w:t>
            </w: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Originate: NAVGUIDE 2023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D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Not</w:t>
            </w:r>
          </w:p>
          <w:p w14:paraId="0FED555E" w14:textId="77777777" w:rsidR="00D25B44" w:rsidRDefault="00BB2BF5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Batang" w:hAnsi="Arial" w:cs="Calibri"/>
                <w:sz w:val="22"/>
                <w:lang w:eastAsia="en-GB"/>
              </w:rPr>
              <w:t>available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F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0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</w:tr>
      <w:tr w:rsidR="00D25B44" w14:paraId="0FED556D" w14:textId="77777777">
        <w:trPr>
          <w:trHeight w:val="1254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2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lastRenderedPageBreak/>
              <w:t>Enhanced Radar Positioning System (ERPS)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3" w14:textId="77777777" w:rsidR="00D25B44" w:rsidRDefault="00BB2BF5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4" w14:textId="77777777" w:rsidR="00D25B44" w:rsidRDefault="00BB2BF5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ARM2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 xml:space="preserve"> WG1 TASK 1.2.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5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--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6" w14:textId="77777777" w:rsidR="00D25B44" w:rsidRDefault="00BB2BF5">
            <w:pPr>
              <w:autoSpaceDE w:val="0"/>
              <w:autoSpaceDN w:val="0"/>
              <w:adjustRightInd w:val="0"/>
              <w:spacing w:line="221" w:lineRule="atLeast"/>
              <w:rPr>
                <w:rFonts w:ascii="Arial" w:eastAsia="MS Mincho" w:hAnsi="Arial" w:cs="Calibri"/>
                <w:b/>
                <w:bCs/>
                <w:sz w:val="22"/>
                <w:lang w:eastAsia="zh-CN"/>
              </w:rPr>
            </w:pPr>
            <w:r>
              <w:rPr>
                <w:rFonts w:ascii="Arial" w:eastAsia="Batang" w:hAnsi="Arial" w:cs="Calibri"/>
                <w:b/>
                <w:bCs/>
                <w:sz w:val="22"/>
                <w:lang w:eastAsia="en-GB"/>
              </w:rPr>
              <w:t>Enhanced Radar Positioning System (ERPS)</w:t>
            </w:r>
          </w:p>
          <w:p w14:paraId="0FED5567" w14:textId="77777777" w:rsidR="00D25B44" w:rsidRDefault="00BB2BF5">
            <w:pPr>
              <w:autoSpaceDE w:val="0"/>
              <w:autoSpaceDN w:val="0"/>
              <w:adjustRightInd w:val="0"/>
              <w:spacing w:line="221" w:lineRule="atLeast"/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ERPS uses enhanced Racons (</w:t>
            </w:r>
            <w:proofErr w:type="spellStart"/>
            <w:r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eRacons</w:t>
            </w:r>
            <w:proofErr w:type="spellEnd"/>
            <w:r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) that announce their location by encoding their identity and surveyed position into the response signals returned to radars.</w:t>
            </w:r>
          </w:p>
          <w:p w14:paraId="0FED5568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b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SimSun" w:eastAsia="SimSun" w:hAnsi="SimSun" w:cs="SimSun" w:hint="eastAsia"/>
                <w:color w:val="202122"/>
                <w:sz w:val="20"/>
                <w:szCs w:val="20"/>
                <w:shd w:val="clear" w:color="auto" w:fill="FFFFFF"/>
                <w:lang w:val="en-ZA" w:eastAsia="ko-KR"/>
              </w:rPr>
              <w:t>（</w:t>
            </w: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Originate: NAVGUIDE 2023</w:t>
            </w:r>
            <w:r>
              <w:rPr>
                <w:rFonts w:ascii="SimSun" w:eastAsia="SimSun" w:hAnsi="SimSun" w:cs="SimSun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9" w14:textId="77777777" w:rsidR="00D25B44" w:rsidRDefault="00BB2BF5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ZA" w:eastAsia="en-GB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ZA" w:eastAsia="en-GB"/>
              </w:rPr>
              <w:t>Not</w:t>
            </w:r>
          </w:p>
          <w:p w14:paraId="0FED556A" w14:textId="77777777" w:rsidR="00D25B44" w:rsidRDefault="00BB2BF5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ZA" w:eastAsia="en-GB"/>
              </w:rPr>
              <w:t>available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B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C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</w:tr>
      <w:tr w:rsidR="00D25B44" w14:paraId="0FED557C" w14:textId="77777777">
        <w:trPr>
          <w:trHeight w:val="1754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E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proofErr w:type="spellStart"/>
            <w:r>
              <w:rPr>
                <w:rFonts w:ascii="Arial" w:eastAsia="Batang" w:hAnsi="Arial" w:cs="Arial"/>
                <w:color w:val="211D1E"/>
                <w:sz w:val="20"/>
                <w:szCs w:val="20"/>
                <w:shd w:val="clear" w:color="auto" w:fill="FFFFFF"/>
                <w:lang w:eastAsia="en-GB"/>
              </w:rPr>
              <w:t>ePelorus</w:t>
            </w:r>
            <w:proofErr w:type="spellEnd"/>
          </w:p>
          <w:p w14:paraId="0FED556F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0" w14:textId="77777777" w:rsidR="00D25B44" w:rsidRDefault="00BB2BF5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1" w14:textId="77777777" w:rsidR="00D25B44" w:rsidRDefault="00BB2BF5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ARM2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</w:t>
            </w:r>
          </w:p>
          <w:p w14:paraId="0FED5572" w14:textId="77777777" w:rsidR="00D25B44" w:rsidRDefault="00BB2BF5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WG1 TASK 1.2.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3" w14:textId="77777777" w:rsidR="00D25B44" w:rsidRDefault="00BB2BF5">
            <w:pPr>
              <w:spacing w:line="240" w:lineRule="auto"/>
              <w:rPr>
                <w:rFonts w:ascii="Arial" w:eastAsia="Batang" w:hAnsi="Arial" w:cs="Calibri"/>
                <w:b/>
                <w:color w:val="211D1E"/>
                <w:sz w:val="22"/>
                <w:lang w:eastAsia="en-GB"/>
              </w:rPr>
            </w:pPr>
            <w:r>
              <w:rPr>
                <w:rFonts w:ascii="Arial" w:eastAsia="Batang" w:hAnsi="Arial" w:cs="Calibri"/>
                <w:sz w:val="22"/>
                <w:lang w:eastAsia="en-GB"/>
              </w:rPr>
              <w:t>--</w:t>
            </w:r>
          </w:p>
          <w:p w14:paraId="0FED5574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5" w14:textId="77777777" w:rsidR="00D25B44" w:rsidRDefault="00BB2BF5">
            <w:pPr>
              <w:autoSpaceDE w:val="0"/>
              <w:autoSpaceDN w:val="0"/>
              <w:adjustRightInd w:val="0"/>
              <w:spacing w:line="221" w:lineRule="atLeast"/>
              <w:rPr>
                <w:rFonts w:ascii="Arial" w:eastAsia="MS Mincho" w:hAnsi="Arial" w:cs="Arial"/>
                <w:b/>
                <w:bCs/>
                <w:color w:val="202122"/>
                <w:sz w:val="20"/>
                <w:szCs w:val="20"/>
                <w:shd w:val="clear" w:color="auto" w:fill="FFFFFF"/>
                <w:lang w:eastAsia="zh-CN"/>
              </w:rPr>
            </w:pPr>
            <w:proofErr w:type="spellStart"/>
            <w:r>
              <w:rPr>
                <w:rFonts w:ascii="Arial" w:eastAsia="Batang" w:hAnsi="Arial" w:cs="Arial"/>
                <w:b/>
                <w:bCs/>
                <w:color w:val="202122"/>
                <w:sz w:val="20"/>
                <w:szCs w:val="20"/>
                <w:shd w:val="clear" w:color="auto" w:fill="FFFFFF"/>
                <w:lang w:eastAsia="en-GB"/>
              </w:rPr>
              <w:t>ePelorus</w:t>
            </w:r>
            <w:proofErr w:type="spellEnd"/>
          </w:p>
          <w:p w14:paraId="0FED5576" w14:textId="77777777" w:rsidR="00D25B44" w:rsidRDefault="00BB2BF5">
            <w:pPr>
              <w:autoSpaceDE w:val="0"/>
              <w:autoSpaceDN w:val="0"/>
              <w:adjustRightInd w:val="0"/>
              <w:spacing w:line="221" w:lineRule="atLeast"/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An electronic pelorus (</w:t>
            </w:r>
            <w:proofErr w:type="spellStart"/>
            <w:r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ePelorus</w:t>
            </w:r>
            <w:proofErr w:type="spellEnd"/>
            <w:r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) is a device for taking bearings of visual marks and converting them to an electronic format for input to an electronic chart system.</w:t>
            </w:r>
            <w:r>
              <w:rPr>
                <w:rFonts w:ascii="Arial" w:eastAsia="Batang" w:hAnsi="Arial" w:cs="Arial" w:hint="eastAsia"/>
                <w:color w:val="202122"/>
                <w:sz w:val="20"/>
                <w:szCs w:val="20"/>
                <w:shd w:val="clear" w:color="auto" w:fill="FFFFFF"/>
                <w:lang w:eastAsia="en-GB"/>
              </w:rPr>
              <w:t xml:space="preserve"> </w:t>
            </w:r>
          </w:p>
          <w:p w14:paraId="0FED5577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b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SimSun" w:eastAsia="SimSun" w:hAnsi="SimSun" w:cs="SimSun" w:hint="eastAsia"/>
                <w:color w:val="202122"/>
                <w:sz w:val="20"/>
                <w:szCs w:val="20"/>
                <w:shd w:val="clear" w:color="auto" w:fill="FFFFFF"/>
                <w:lang w:val="en-ZA" w:eastAsia="ko-KR"/>
              </w:rPr>
              <w:t>（</w:t>
            </w: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Originate: NAVGUIDE 2023</w:t>
            </w:r>
            <w:r>
              <w:rPr>
                <w:rFonts w:ascii="SimSun" w:eastAsia="SimSun" w:hAnsi="SimSun" w:cs="SimSun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8" w14:textId="77777777" w:rsidR="00D25B44" w:rsidRDefault="00BB2BF5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ZA" w:eastAsia="en-GB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ZA" w:eastAsia="en-GB"/>
              </w:rPr>
              <w:t>Not</w:t>
            </w:r>
          </w:p>
          <w:p w14:paraId="0FED5579" w14:textId="77777777" w:rsidR="00D25B44" w:rsidRDefault="00BB2BF5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ZA" w:eastAsia="en-GB"/>
              </w:rPr>
              <w:t>available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A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B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</w:tr>
      <w:tr w:rsidR="00D25B44" w14:paraId="0FED558B" w14:textId="77777777">
        <w:trPr>
          <w:trHeight w:val="1590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D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Automatic Identification System (AIS)</w:t>
            </w:r>
          </w:p>
          <w:p w14:paraId="0FED557E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F" w14:textId="77777777" w:rsidR="00D25B44" w:rsidRDefault="00BB2BF5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80" w14:textId="77777777" w:rsidR="00D25B44" w:rsidRDefault="00BB2BF5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ARM2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 xml:space="preserve"> WG1 TASK 1.2.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81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b/>
                <w:bCs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Automatic Identification System (AIS)</w:t>
            </w:r>
          </w:p>
          <w:p w14:paraId="0FED5582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 ship and shore-based data broadcast system, operating in the VHF maritime band.</w:t>
            </w:r>
          </w:p>
          <w:p w14:paraId="0FED5583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Source: Nick Ward, IALA e-Nav committee vicechair, March 2009</w:t>
            </w:r>
          </w:p>
          <w:p w14:paraId="0FED5584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  <w:p w14:paraId="0FED5585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 broadcast transponder system, operating in the VHF maritime mobile band.</w:t>
            </w:r>
          </w:p>
          <w:p w14:paraId="0FED5586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VTS33/output/8 refers)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87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b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 xml:space="preserve">Automatic Identification System (AIS) is an autonomous and continuous broadcast system, operating in the VHF maritime mobile band. It exchanges information such as vessel identification, position, course, speed, etc., between 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participating vessels and shore stations.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（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Originate: G1050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88" w14:textId="77777777" w:rsidR="00D25B44" w:rsidRDefault="00BB2BF5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eastAsia="en-GB"/>
              </w:rPr>
              <w:t>inconsistent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89" w14:textId="77777777" w:rsidR="00D25B44" w:rsidRDefault="00BB2BF5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8A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</w:tr>
    </w:tbl>
    <w:p w14:paraId="0FED558C" w14:textId="77777777" w:rsidR="00D25B44" w:rsidRDefault="00BB2BF5">
      <w:pPr>
        <w:numPr>
          <w:ilvl w:val="0"/>
          <w:numId w:val="27"/>
        </w:numPr>
        <w:autoSpaceDN w:val="0"/>
        <w:jc w:val="both"/>
        <w:rPr>
          <w:rFonts w:ascii="Arial" w:eastAsia="MS Mincho" w:hAnsi="Arial" w:cs="Arial"/>
          <w:color w:val="202122"/>
          <w:sz w:val="20"/>
          <w:szCs w:val="20"/>
          <w:shd w:val="clear" w:color="auto" w:fill="FFFFFF"/>
          <w:lang w:val="en-US" w:eastAsia="zh-CN"/>
        </w:rPr>
      </w:pPr>
      <w:r>
        <w:rPr>
          <w:rFonts w:ascii="Arial" w:eastAsia="MS Mincho" w:hAnsi="Arial" w:cs="Arial"/>
          <w:color w:val="202122"/>
          <w:sz w:val="20"/>
          <w:szCs w:val="20"/>
          <w:shd w:val="clear" w:color="auto" w:fill="FFFFFF"/>
          <w:lang w:val="en-US" w:eastAsia="zh-CN"/>
        </w:rPr>
        <w:t>Dictionary number will be assigned by secretariat</w:t>
      </w:r>
    </w:p>
    <w:p w14:paraId="0FED558D" w14:textId="77777777" w:rsidR="00D25B44" w:rsidRDefault="00D25B44">
      <w:pPr>
        <w:autoSpaceDN w:val="0"/>
        <w:jc w:val="both"/>
        <w:rPr>
          <w:rFonts w:ascii="Arial" w:eastAsia="MS Mincho" w:hAnsi="Arial" w:cs="Arial"/>
          <w:color w:val="202122"/>
          <w:sz w:val="20"/>
          <w:szCs w:val="20"/>
          <w:shd w:val="clear" w:color="auto" w:fill="FFFFFF"/>
          <w:lang w:val="en-US" w:eastAsia="zh-CN"/>
        </w:rPr>
      </w:pPr>
    </w:p>
    <w:p w14:paraId="0FED558E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sectPr w:rsidR="00D25B4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BE114" w14:textId="77777777" w:rsidR="00B350D2" w:rsidRDefault="00B350D2">
      <w:pPr>
        <w:spacing w:line="240" w:lineRule="auto"/>
      </w:pPr>
      <w:r>
        <w:separator/>
      </w:r>
    </w:p>
  </w:endnote>
  <w:endnote w:type="continuationSeparator" w:id="0">
    <w:p w14:paraId="26F8A30A" w14:textId="77777777" w:rsidR="00B350D2" w:rsidRDefault="00B350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5595" w14:textId="77777777" w:rsidR="00D25B44" w:rsidRDefault="00D25B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5596" w14:textId="77777777" w:rsidR="00D25B44" w:rsidRDefault="00BB2BF5">
    <w:pPr>
      <w:pStyle w:val="Footerportrait"/>
    </w:pPr>
    <w:r>
      <w:rPr>
        <w:rFonts w:hint="eastAsia"/>
      </w:rPr>
      <w:t xml:space="preserve">Proposal </w:t>
    </w:r>
    <w:r>
      <w:rPr>
        <w:rFonts w:eastAsia="SimSun" w:hint="eastAsia"/>
        <w:lang w:eastAsia="zh-CN"/>
      </w:rPr>
      <w:t>to</w:t>
    </w:r>
    <w:r>
      <w:rPr>
        <w:rFonts w:hint="eastAsia"/>
      </w:rPr>
      <w:t xml:space="preserve"> update </w:t>
    </w:r>
    <w:r>
      <w:rPr>
        <w:rFonts w:eastAsia="SimSun" w:hint="eastAsia"/>
        <w:lang w:eastAsia="zh-CN"/>
      </w:rPr>
      <w:t>t</w:t>
    </w:r>
    <w:r>
      <w:rPr>
        <w:rFonts w:hint="eastAsia"/>
      </w:rPr>
      <w:t xml:space="preserve">erms </w:t>
    </w:r>
    <w:r>
      <w:rPr>
        <w:rFonts w:eastAsia="SimSun" w:hint="eastAsia"/>
        <w:lang w:eastAsia="zh-CN"/>
      </w:rPr>
      <w:t xml:space="preserve">in Chapters 5 and 6 of the </w:t>
    </w:r>
    <w:r>
      <w:rPr>
        <w:rFonts w:hint="eastAsia"/>
      </w:rPr>
      <w:t>NAVGUIDE and</w:t>
    </w:r>
    <w:r>
      <w:rPr>
        <w:rFonts w:eastAsia="SimSun" w:hint="eastAsia"/>
        <w:lang w:eastAsia="zh-CN"/>
      </w:rPr>
      <w:t xml:space="preserve"> in the </w:t>
    </w:r>
    <w:r>
      <w:rPr>
        <w:rFonts w:hint="eastAsia"/>
      </w:rPr>
      <w:t xml:space="preserve">IALA Dictionary </w:t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PAGE 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0FED5597" w14:textId="77777777" w:rsidR="00D25B44" w:rsidRDefault="00D25B44">
    <w:pPr>
      <w:pStyle w:val="Footer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5599" w14:textId="77777777" w:rsidR="00D25B44" w:rsidRDefault="00D25B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421E0" w14:textId="77777777" w:rsidR="00B350D2" w:rsidRDefault="00B350D2">
      <w:pPr>
        <w:spacing w:line="240" w:lineRule="auto"/>
      </w:pPr>
      <w:r>
        <w:separator/>
      </w:r>
    </w:p>
  </w:footnote>
  <w:footnote w:type="continuationSeparator" w:id="0">
    <w:p w14:paraId="4434D375" w14:textId="77777777" w:rsidR="00B350D2" w:rsidRDefault="00B350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5593" w14:textId="77777777" w:rsidR="00D25B44" w:rsidRDefault="00D25B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5594" w14:textId="77777777" w:rsidR="00D25B44" w:rsidRDefault="00BB2BF5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0288" behindDoc="0" locked="0" layoutInCell="1" allowOverlap="1" wp14:anchorId="0FED559A" wp14:editId="0FED559B">
          <wp:simplePos x="0" y="0"/>
          <wp:positionH relativeFrom="column">
            <wp:posOffset>2647950</wp:posOffset>
          </wp:positionH>
          <wp:positionV relativeFrom="paragraph">
            <wp:posOffset>-439420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" name="Picture 27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5598" w14:textId="77777777" w:rsidR="00D25B44" w:rsidRDefault="00D25B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4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5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E1CF1"/>
    <w:multiLevelType w:val="multilevel"/>
    <w:tmpl w:val="2A4E1CF1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B2C74"/>
    <w:multiLevelType w:val="multilevel"/>
    <w:tmpl w:val="2BDB2C74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7343"/>
    <w:multiLevelType w:val="multilevel"/>
    <w:tmpl w:val="32547343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3DD4EF4"/>
    <w:multiLevelType w:val="singleLevel"/>
    <w:tmpl w:val="33DD4EF4"/>
    <w:lvl w:ilvl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13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5EB057A3"/>
    <w:multiLevelType w:val="multilevel"/>
    <w:tmpl w:val="5EB057A3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7AB4D84"/>
    <w:multiLevelType w:val="multilevel"/>
    <w:tmpl w:val="67AB4D84"/>
    <w:lvl w:ilvl="0">
      <w:start w:val="1"/>
      <w:numFmt w:val="decimal"/>
      <w:pStyle w:val="Heading1"/>
      <w:lvlText w:val="%1.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6A71356D"/>
    <w:multiLevelType w:val="multilevel"/>
    <w:tmpl w:val="6A7135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9C62AB"/>
    <w:multiLevelType w:val="multilevel"/>
    <w:tmpl w:val="6C9C62AB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4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443964">
    <w:abstractNumId w:val="20"/>
  </w:num>
  <w:num w:numId="2" w16cid:durableId="434792097">
    <w:abstractNumId w:val="0"/>
  </w:num>
  <w:num w:numId="3" w16cid:durableId="1906992515">
    <w:abstractNumId w:val="3"/>
  </w:num>
  <w:num w:numId="4" w16cid:durableId="1865626797">
    <w:abstractNumId w:val="15"/>
  </w:num>
  <w:num w:numId="5" w16cid:durableId="1714229647">
    <w:abstractNumId w:val="1"/>
  </w:num>
  <w:num w:numId="6" w16cid:durableId="1239051784">
    <w:abstractNumId w:val="21"/>
  </w:num>
  <w:num w:numId="7" w16cid:durableId="477966190">
    <w:abstractNumId w:val="16"/>
  </w:num>
  <w:num w:numId="8" w16cid:durableId="926842574">
    <w:abstractNumId w:val="25"/>
  </w:num>
  <w:num w:numId="9" w16cid:durableId="1520924787">
    <w:abstractNumId w:val="24"/>
  </w:num>
  <w:num w:numId="10" w16cid:durableId="1995183744">
    <w:abstractNumId w:val="19"/>
  </w:num>
  <w:num w:numId="11" w16cid:durableId="848445201">
    <w:abstractNumId w:val="14"/>
  </w:num>
  <w:num w:numId="12" w16cid:durableId="1988049843">
    <w:abstractNumId w:val="17"/>
  </w:num>
  <w:num w:numId="13" w16cid:durableId="396783658">
    <w:abstractNumId w:val="13"/>
  </w:num>
  <w:num w:numId="14" w16cid:durableId="1841312189">
    <w:abstractNumId w:val="5"/>
  </w:num>
  <w:num w:numId="15" w16cid:durableId="744572793">
    <w:abstractNumId w:val="2"/>
  </w:num>
  <w:num w:numId="16" w16cid:durableId="692147721">
    <w:abstractNumId w:val="4"/>
  </w:num>
  <w:num w:numId="17" w16cid:durableId="126893302">
    <w:abstractNumId w:val="23"/>
  </w:num>
  <w:num w:numId="18" w16cid:durableId="1753115541">
    <w:abstractNumId w:val="8"/>
  </w:num>
  <w:num w:numId="19" w16cid:durableId="1766533110">
    <w:abstractNumId w:val="9"/>
  </w:num>
  <w:num w:numId="20" w16cid:durableId="176895197">
    <w:abstractNumId w:val="7"/>
  </w:num>
  <w:num w:numId="21" w16cid:durableId="1081298512">
    <w:abstractNumId w:val="6"/>
  </w:num>
  <w:num w:numId="22" w16cid:durableId="507403827">
    <w:abstractNumId w:val="18"/>
  </w:num>
  <w:num w:numId="23" w16cid:durableId="1116291203">
    <w:abstractNumId w:val="11"/>
  </w:num>
  <w:num w:numId="24" w16cid:durableId="2047439495">
    <w:abstractNumId w:val="10"/>
  </w:num>
  <w:num w:numId="25" w16cid:durableId="402215410">
    <w:abstractNumId w:val="12"/>
  </w:num>
  <w:num w:numId="26" w16cid:durableId="18097402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0732621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720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  <w:docVar w:name="commondata" w:val="eyJoZGlkIjoiYTI0ZWYwZDhlYzQ4NWU4ODdiODNjOWFkNGY4NWUzOTYifQ=="/>
  </w:docVars>
  <w:rsids>
    <w:rsidRoot w:val="00FE5674"/>
    <w:rsid w:val="BFD1D0EF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24C54"/>
    <w:rsid w:val="001451A7"/>
    <w:rsid w:val="00177F4D"/>
    <w:rsid w:val="00180DDA"/>
    <w:rsid w:val="001855E2"/>
    <w:rsid w:val="001B2A2D"/>
    <w:rsid w:val="001B4790"/>
    <w:rsid w:val="001B737D"/>
    <w:rsid w:val="001C44A3"/>
    <w:rsid w:val="001C77BB"/>
    <w:rsid w:val="001E0E15"/>
    <w:rsid w:val="001F528A"/>
    <w:rsid w:val="001F704E"/>
    <w:rsid w:val="00201722"/>
    <w:rsid w:val="002125B0"/>
    <w:rsid w:val="00212E52"/>
    <w:rsid w:val="00221E08"/>
    <w:rsid w:val="00237D7C"/>
    <w:rsid w:val="00243228"/>
    <w:rsid w:val="00251483"/>
    <w:rsid w:val="00255CAA"/>
    <w:rsid w:val="0025741F"/>
    <w:rsid w:val="00264305"/>
    <w:rsid w:val="00277E59"/>
    <w:rsid w:val="00286FEF"/>
    <w:rsid w:val="002A0346"/>
    <w:rsid w:val="002A0929"/>
    <w:rsid w:val="002A289A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0CE7"/>
    <w:rsid w:val="003351B7"/>
    <w:rsid w:val="003351C4"/>
    <w:rsid w:val="0035243F"/>
    <w:rsid w:val="00356CD0"/>
    <w:rsid w:val="00362CD9"/>
    <w:rsid w:val="003761CA"/>
    <w:rsid w:val="0038049E"/>
    <w:rsid w:val="00380DAF"/>
    <w:rsid w:val="00391C36"/>
    <w:rsid w:val="003972CE"/>
    <w:rsid w:val="003A7848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B6776"/>
    <w:rsid w:val="004C2691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2B66"/>
    <w:rsid w:val="00573CFE"/>
    <w:rsid w:val="005969F2"/>
    <w:rsid w:val="00597FAE"/>
    <w:rsid w:val="005B32A3"/>
    <w:rsid w:val="005C0D44"/>
    <w:rsid w:val="005C566C"/>
    <w:rsid w:val="005C7E69"/>
    <w:rsid w:val="005D2002"/>
    <w:rsid w:val="005E262D"/>
    <w:rsid w:val="005F23D3"/>
    <w:rsid w:val="005F3F92"/>
    <w:rsid w:val="005F7E20"/>
    <w:rsid w:val="00605E43"/>
    <w:rsid w:val="006153BB"/>
    <w:rsid w:val="00635ADD"/>
    <w:rsid w:val="00637047"/>
    <w:rsid w:val="006652C3"/>
    <w:rsid w:val="00671D39"/>
    <w:rsid w:val="00677BBF"/>
    <w:rsid w:val="00691FD0"/>
    <w:rsid w:val="00692148"/>
    <w:rsid w:val="006A1A1E"/>
    <w:rsid w:val="006C5948"/>
    <w:rsid w:val="006D50FC"/>
    <w:rsid w:val="006E2121"/>
    <w:rsid w:val="006F2A74"/>
    <w:rsid w:val="007118F5"/>
    <w:rsid w:val="00712AA4"/>
    <w:rsid w:val="007146C4"/>
    <w:rsid w:val="007171DE"/>
    <w:rsid w:val="00721AA1"/>
    <w:rsid w:val="00724B67"/>
    <w:rsid w:val="00745F5C"/>
    <w:rsid w:val="0075009E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7F2B3E"/>
    <w:rsid w:val="0080294B"/>
    <w:rsid w:val="0082480E"/>
    <w:rsid w:val="00850293"/>
    <w:rsid w:val="00851373"/>
    <w:rsid w:val="00851BA6"/>
    <w:rsid w:val="0085654D"/>
    <w:rsid w:val="00860B9A"/>
    <w:rsid w:val="00861160"/>
    <w:rsid w:val="00861801"/>
    <w:rsid w:val="0086654F"/>
    <w:rsid w:val="008702A8"/>
    <w:rsid w:val="0087239B"/>
    <w:rsid w:val="0088742A"/>
    <w:rsid w:val="00892CA4"/>
    <w:rsid w:val="008A356F"/>
    <w:rsid w:val="008A3ECA"/>
    <w:rsid w:val="008A4653"/>
    <w:rsid w:val="008A4717"/>
    <w:rsid w:val="008A50CC"/>
    <w:rsid w:val="008D1694"/>
    <w:rsid w:val="008D55F1"/>
    <w:rsid w:val="008D79CB"/>
    <w:rsid w:val="008E28CC"/>
    <w:rsid w:val="008F07BC"/>
    <w:rsid w:val="00904066"/>
    <w:rsid w:val="0092692B"/>
    <w:rsid w:val="00943E9C"/>
    <w:rsid w:val="00953525"/>
    <w:rsid w:val="00953F4D"/>
    <w:rsid w:val="00960BB8"/>
    <w:rsid w:val="00964F5C"/>
    <w:rsid w:val="00973B57"/>
    <w:rsid w:val="009831C0"/>
    <w:rsid w:val="009874F9"/>
    <w:rsid w:val="0099161D"/>
    <w:rsid w:val="009C5F41"/>
    <w:rsid w:val="009D7141"/>
    <w:rsid w:val="00A01B17"/>
    <w:rsid w:val="00A0306E"/>
    <w:rsid w:val="00A0389B"/>
    <w:rsid w:val="00A26017"/>
    <w:rsid w:val="00A446C9"/>
    <w:rsid w:val="00A56C33"/>
    <w:rsid w:val="00A57432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11433"/>
    <w:rsid w:val="00B226F2"/>
    <w:rsid w:val="00B274DF"/>
    <w:rsid w:val="00B350D2"/>
    <w:rsid w:val="00B351F6"/>
    <w:rsid w:val="00B56BDF"/>
    <w:rsid w:val="00B64DF6"/>
    <w:rsid w:val="00B65812"/>
    <w:rsid w:val="00B65882"/>
    <w:rsid w:val="00B65A4A"/>
    <w:rsid w:val="00B661C7"/>
    <w:rsid w:val="00B73A33"/>
    <w:rsid w:val="00B80530"/>
    <w:rsid w:val="00B85CD6"/>
    <w:rsid w:val="00B90A27"/>
    <w:rsid w:val="00B93C77"/>
    <w:rsid w:val="00B9554D"/>
    <w:rsid w:val="00BA4DA9"/>
    <w:rsid w:val="00BB2B9F"/>
    <w:rsid w:val="00BB2BF5"/>
    <w:rsid w:val="00BB7D9E"/>
    <w:rsid w:val="00BC2334"/>
    <w:rsid w:val="00BD3CB8"/>
    <w:rsid w:val="00BD4E6F"/>
    <w:rsid w:val="00BE700D"/>
    <w:rsid w:val="00BF275C"/>
    <w:rsid w:val="00BF32F0"/>
    <w:rsid w:val="00BF4DCE"/>
    <w:rsid w:val="00C02DDD"/>
    <w:rsid w:val="00C05CE5"/>
    <w:rsid w:val="00C3665D"/>
    <w:rsid w:val="00C37805"/>
    <w:rsid w:val="00C52A4D"/>
    <w:rsid w:val="00C6171E"/>
    <w:rsid w:val="00C7771E"/>
    <w:rsid w:val="00C865DF"/>
    <w:rsid w:val="00CA6F2C"/>
    <w:rsid w:val="00CB2CA5"/>
    <w:rsid w:val="00CC79CE"/>
    <w:rsid w:val="00CF1871"/>
    <w:rsid w:val="00D019CE"/>
    <w:rsid w:val="00D1133E"/>
    <w:rsid w:val="00D17A34"/>
    <w:rsid w:val="00D25B44"/>
    <w:rsid w:val="00D26628"/>
    <w:rsid w:val="00D332B3"/>
    <w:rsid w:val="00D423E5"/>
    <w:rsid w:val="00D43CF7"/>
    <w:rsid w:val="00D55207"/>
    <w:rsid w:val="00D60825"/>
    <w:rsid w:val="00D81801"/>
    <w:rsid w:val="00D92B45"/>
    <w:rsid w:val="00D95962"/>
    <w:rsid w:val="00DA411B"/>
    <w:rsid w:val="00DC389B"/>
    <w:rsid w:val="00DE2FEE"/>
    <w:rsid w:val="00E00BE9"/>
    <w:rsid w:val="00E04761"/>
    <w:rsid w:val="00E22A11"/>
    <w:rsid w:val="00E31E5C"/>
    <w:rsid w:val="00E41751"/>
    <w:rsid w:val="00E44DD2"/>
    <w:rsid w:val="00E558C3"/>
    <w:rsid w:val="00E55927"/>
    <w:rsid w:val="00E74C39"/>
    <w:rsid w:val="00E912A6"/>
    <w:rsid w:val="00EA4844"/>
    <w:rsid w:val="00EA4D9C"/>
    <w:rsid w:val="00EA5A97"/>
    <w:rsid w:val="00EB75EE"/>
    <w:rsid w:val="00EE4C1D"/>
    <w:rsid w:val="00EF2F97"/>
    <w:rsid w:val="00EF3685"/>
    <w:rsid w:val="00F04350"/>
    <w:rsid w:val="00F133DB"/>
    <w:rsid w:val="00F159EB"/>
    <w:rsid w:val="00F22958"/>
    <w:rsid w:val="00F25BF4"/>
    <w:rsid w:val="00F267DB"/>
    <w:rsid w:val="00F46F6F"/>
    <w:rsid w:val="00F60608"/>
    <w:rsid w:val="00F62217"/>
    <w:rsid w:val="00F71ACC"/>
    <w:rsid w:val="00FB09F5"/>
    <w:rsid w:val="00FB17A9"/>
    <w:rsid w:val="00FB527C"/>
    <w:rsid w:val="00FB6F75"/>
    <w:rsid w:val="00FC0EB3"/>
    <w:rsid w:val="00FD675E"/>
    <w:rsid w:val="00FE3830"/>
    <w:rsid w:val="00FE5674"/>
    <w:rsid w:val="05747B55"/>
    <w:rsid w:val="08F56E64"/>
    <w:rsid w:val="08FA6536"/>
    <w:rsid w:val="0B5D055F"/>
    <w:rsid w:val="0DFB0916"/>
    <w:rsid w:val="12232F34"/>
    <w:rsid w:val="15972072"/>
    <w:rsid w:val="16ED0036"/>
    <w:rsid w:val="18055222"/>
    <w:rsid w:val="1979601E"/>
    <w:rsid w:val="1BE13D78"/>
    <w:rsid w:val="1C3A5B77"/>
    <w:rsid w:val="1F7A5163"/>
    <w:rsid w:val="23D5374C"/>
    <w:rsid w:val="28E721E1"/>
    <w:rsid w:val="2A257852"/>
    <w:rsid w:val="3204001F"/>
    <w:rsid w:val="33395DC5"/>
    <w:rsid w:val="376D57E3"/>
    <w:rsid w:val="38F92921"/>
    <w:rsid w:val="45DA7F43"/>
    <w:rsid w:val="478B3950"/>
    <w:rsid w:val="4BE92D8B"/>
    <w:rsid w:val="4C6A5C59"/>
    <w:rsid w:val="54607285"/>
    <w:rsid w:val="54C5155A"/>
    <w:rsid w:val="5894733D"/>
    <w:rsid w:val="67EA0B8C"/>
    <w:rsid w:val="70CD3B44"/>
    <w:rsid w:val="745D3F8E"/>
    <w:rsid w:val="788165BC"/>
    <w:rsid w:val="7981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ED54B2"/>
  <w15:docId w15:val="{5EBB0BF8-7D21-4C80-8C63-E70D403C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nhideWhenUsed="1" w:qFormat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35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iPriority="0" w:unhideWhenUsed="1" w:qFormat="1"/>
    <w:lsdException w:name="Block Text" w:semiHidden="1" w:unhideWhenUsed="1"/>
    <w:lsdException w:name="Hyperlink" w:unhideWhenUsed="1" w:qFormat="1"/>
    <w:lsdException w:name="FollowedHyperlink" w:uiPriority="0" w:qFormat="1"/>
    <w:lsdException w:name="Strong" w:uiPriority="22"/>
    <w:lsdException w:name="Emphasis" w:uiPriority="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pPr>
      <w:keepNext/>
      <w:keepLines/>
      <w:numPr>
        <w:numId w:val="1"/>
      </w:numPr>
      <w:spacing w:before="240" w:after="200" w:line="240" w:lineRule="atLeast"/>
      <w:outlineLvl w:val="0"/>
    </w:pPr>
    <w:rPr>
      <w:rFonts w:ascii="Calibri" w:eastAsiaTheme="majorEastAsia" w:hAnsi="Calibri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pPr>
      <w:spacing w:after="120"/>
      <w:jc w:val="both"/>
    </w:pPr>
    <w:rPr>
      <w:sz w:val="22"/>
    </w:rPr>
  </w:style>
  <w:style w:type="paragraph" w:styleId="TOC7">
    <w:name w:val="toc 7"/>
    <w:basedOn w:val="Normal"/>
    <w:next w:val="Normal"/>
    <w:qFormat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qFormat/>
    <w:rPr>
      <w:b/>
      <w:bCs/>
      <w:i/>
      <w:color w:val="575756"/>
      <w:sz w:val="22"/>
      <w:u w:val="single"/>
    </w:rPr>
  </w:style>
  <w:style w:type="paragraph" w:styleId="DocumentMap">
    <w:name w:val="Document Map"/>
    <w:basedOn w:val="Normal"/>
    <w:link w:val="DocumentMapChar"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unhideWhenUsed/>
    <w:qFormat/>
    <w:pPr>
      <w:spacing w:line="240" w:lineRule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ListNumber3">
    <w:name w:val="List Number 3"/>
    <w:basedOn w:val="Normal"/>
    <w:uiPriority w:val="99"/>
    <w:unhideWhenUsed/>
    <w:qFormat/>
    <w:pPr>
      <w:contextualSpacing/>
    </w:pPr>
  </w:style>
  <w:style w:type="paragraph" w:styleId="TOC5">
    <w:name w:val="toc 5"/>
    <w:basedOn w:val="Normal"/>
    <w:next w:val="Normal"/>
    <w:uiPriority w:val="39"/>
    <w:qFormat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8">
    <w:name w:val="toc 8"/>
    <w:basedOn w:val="Normal"/>
    <w:next w:val="Normal"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BalloonText">
    <w:name w:val="Balloon Text"/>
    <w:basedOn w:val="Normal"/>
    <w:link w:val="BalloonTextChar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qFormat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basedOn w:val="Normal"/>
    <w:link w:val="HeaderChar"/>
    <w:qFormat/>
    <w:pPr>
      <w:spacing w:line="240" w:lineRule="exact"/>
    </w:p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4">
    <w:name w:val="toc 4"/>
    <w:basedOn w:val="Normal"/>
    <w:next w:val="Normal"/>
    <w:uiPriority w:val="39"/>
    <w:unhideWhenUsed/>
    <w:qFormat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List">
    <w:name w:val="List"/>
    <w:basedOn w:val="Normal"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9">
    <w:name w:val="toc 9"/>
    <w:basedOn w:val="Normal"/>
    <w:next w:val="Normal"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Index1">
    <w:name w:val="index 1"/>
    <w:basedOn w:val="Normal"/>
    <w:next w:val="Normal"/>
    <w:semiHidden/>
    <w:unhideWhenUsed/>
    <w:qFormat/>
    <w:pPr>
      <w:spacing w:line="240" w:lineRule="auto"/>
      <w:ind w:left="180" w:hanging="180"/>
    </w:pPr>
  </w:style>
  <w:style w:type="paragraph" w:styleId="Title">
    <w:name w:val="Title"/>
    <w:basedOn w:val="Normal"/>
    <w:link w:val="TitleChar"/>
    <w:qFormat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F2DBDB" w:themeFill="accent2" w:themeFillTint="33"/>
      </w:tcPr>
    </w:tblStylePr>
  </w:style>
  <w:style w:type="character" w:styleId="PageNumber">
    <w:name w:val="page number"/>
    <w:qFormat/>
    <w:rPr>
      <w:rFonts w:asciiTheme="minorHAnsi" w:hAnsiTheme="minorHAnsi"/>
      <w:sz w:val="15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4F81BD" w:themeColor="accent1"/>
      <w:u w:val="single"/>
    </w:rPr>
  </w:style>
  <w:style w:type="character" w:styleId="CommentReference">
    <w:name w:val="annotation reference"/>
    <w:basedOn w:val="DefaultParagraphFont"/>
    <w:unhideWhenUsed/>
    <w:qFormat/>
    <w:rPr>
      <w:sz w:val="18"/>
      <w:szCs w:val="18"/>
      <w:lang w:val="en-GB"/>
    </w:rPr>
  </w:style>
  <w:style w:type="character" w:styleId="HTMLCite">
    <w:name w:val="HTML Cite"/>
    <w:qFormat/>
    <w:rPr>
      <w:i/>
      <w:iCs/>
    </w:rPr>
  </w:style>
  <w:style w:type="character" w:styleId="FootnoteReference">
    <w:name w:val="footnote reference"/>
    <w:uiPriority w:val="99"/>
    <w:qFormat/>
    <w:rPr>
      <w:rFonts w:asciiTheme="minorHAnsi" w:hAnsiTheme="minorHAnsi"/>
      <w:sz w:val="20"/>
      <w:vertAlign w:val="superscript"/>
    </w:rPr>
  </w:style>
  <w:style w:type="character" w:customStyle="1" w:styleId="Heading1Char">
    <w:name w:val="Heading 1 Char"/>
    <w:basedOn w:val="DefaultParagraphFont"/>
    <w:link w:val="Heading1"/>
    <w:qFormat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pPr>
      <w:numPr>
        <w:numId w:val="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qFormat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basedOn w:val="DefaultParagraphFont"/>
    <w:link w:val="BodyText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pPr>
      <w:numPr>
        <w:numId w:val="7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pPr>
      <w:numPr>
        <w:numId w:val="8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pPr>
      <w:numPr>
        <w:numId w:val="9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pPr>
      <w:numPr>
        <w:numId w:val="10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basedOn w:val="DefaultParagraphFont"/>
    <w:link w:val="Foot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Pr>
      <w:rFonts w:asciiTheme="majorHAnsi" w:eastAsiaTheme="majorEastAsia" w:hAnsiTheme="majorHAnsi" w:cstheme="majorBidi"/>
      <w:i/>
      <w:iCs/>
      <w:color w:val="244061" w:themeColor="accent1" w:themeShade="80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List1">
    <w:name w:val="List 1"/>
    <w:basedOn w:val="Normal"/>
    <w:qFormat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">
    <w:name w:val="Table_#"/>
    <w:basedOn w:val="Normal"/>
    <w:next w:val="Normal"/>
    <w:qFormat/>
    <w:pPr>
      <w:numPr>
        <w:numId w:val="12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qFormat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Appendix">
    <w:name w:val="Appendix"/>
    <w:next w:val="BodyText"/>
    <w:qFormat/>
    <w:pPr>
      <w:numPr>
        <w:numId w:val="14"/>
      </w:numPr>
      <w:spacing w:before="120" w:after="240"/>
    </w:pPr>
    <w:rPr>
      <w:rFonts w:asciiTheme="majorHAnsi" w:eastAsia="Calibri" w:hAnsiTheme="majorHAnsi" w:cs="Calibri"/>
      <w:b/>
      <w:bCs/>
      <w:caps/>
      <w:color w:val="00558C"/>
      <w:sz w:val="28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qFormat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pPr>
      <w:framePr w:hSpace="142" w:wrap="around" w:hAnchor="margin" w:xAlign="center" w:yAlign="bottom"/>
      <w:spacing w:before="40" w:line="180" w:lineRule="exact"/>
    </w:pPr>
    <w:rPr>
      <w:b/>
      <w:color w:val="4F81BD" w:themeColor="accent1"/>
      <w:sz w:val="15"/>
      <w:szCs w:val="15"/>
    </w:rPr>
  </w:style>
  <w:style w:type="paragraph" w:styleId="NoSpacing">
    <w:name w:val="No Spacing"/>
    <w:uiPriority w:val="1"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Contents">
    <w:name w:val="Contents"/>
    <w:basedOn w:val="Header"/>
    <w:qFormat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Pr>
      <w:b/>
      <w:color w:val="00558C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pPr>
      <w:numPr>
        <w:ilvl w:val="3"/>
        <w:numId w:val="1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qFormat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pPr>
      <w:numPr>
        <w:numId w:val="15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pPr>
      <w:numPr>
        <w:numId w:val="1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customStyle="1" w:styleId="Footereditionno">
    <w:name w:val="Footer edition no."/>
    <w:basedOn w:val="Normal"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pPr>
      <w:numPr>
        <w:ilvl w:val="2"/>
        <w:numId w:val="17"/>
      </w:numPr>
      <w:ind w:left="1701" w:hanging="425"/>
    </w:p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character" w:customStyle="1" w:styleId="DocumentMapChar">
    <w:name w:val="Document Map Char"/>
    <w:basedOn w:val="DefaultParagraphFont"/>
    <w:link w:val="DocumentMap"/>
    <w:qFormat/>
    <w:rPr>
      <w:rFonts w:ascii="Tahoma" w:eastAsia="Times New Roman" w:hAnsi="Tahoma"/>
      <w:szCs w:val="24"/>
      <w:shd w:val="clear" w:color="auto" w:fill="000080"/>
      <w:lang w:val="de-DE" w:eastAsia="de-DE"/>
    </w:rPr>
  </w:style>
  <w:style w:type="paragraph" w:customStyle="1" w:styleId="TableofTables">
    <w:name w:val="Table of Tables"/>
    <w:basedOn w:val="TableofFigures"/>
    <w:qFormat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0">
    <w:name w:val="TOC 标题1"/>
    <w:basedOn w:val="Heading1"/>
    <w:next w:val="Normal"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pPr>
      <w:numPr>
        <w:numId w:val="1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pPr>
      <w:numPr>
        <w:numId w:val="1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pPr>
      <w:numPr>
        <w:numId w:val="20"/>
      </w:numPr>
      <w:spacing w:before="240" w:after="240"/>
      <w:jc w:val="center"/>
    </w:pPr>
    <w:rPr>
      <w:b w:val="0"/>
      <w:u w:val="none"/>
    </w:rPr>
  </w:style>
  <w:style w:type="paragraph" w:customStyle="1" w:styleId="Abbreviations">
    <w:name w:val="Abbreviations"/>
    <w:basedOn w:val="Normal"/>
    <w:qFormat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Style1">
    <w:name w:val="Style1"/>
    <w:basedOn w:val="Tableheading"/>
    <w:qFormat/>
  </w:style>
  <w:style w:type="paragraph" w:customStyle="1" w:styleId="Style2">
    <w:name w:val="Style2"/>
    <w:basedOn w:val="TOC3"/>
    <w:qFormat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pPr>
      <w:ind w:right="14317"/>
    </w:pPr>
  </w:style>
  <w:style w:type="paragraph" w:customStyle="1" w:styleId="1">
    <w:name w:val="修订1"/>
    <w:hidden/>
    <w:uiPriority w:val="99"/>
    <w:semiHidden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qFormat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qFormat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qFormat/>
    <w:rPr>
      <w:i/>
    </w:rPr>
  </w:style>
  <w:style w:type="character" w:customStyle="1" w:styleId="RevokesChar">
    <w:name w:val="Revokes Char"/>
    <w:basedOn w:val="DefaultParagraphFont"/>
    <w:link w:val="Revokes"/>
    <w:qFormat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pPr>
      <w:numPr>
        <w:numId w:val="21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pPr>
      <w:numPr>
        <w:numId w:val="22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pPr>
      <w:numPr>
        <w:numId w:val="23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qFormat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pPr>
      <w:numPr>
        <w:numId w:val="24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qFormat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customStyle="1" w:styleId="AppendixHead1">
    <w:name w:val="Appendix Head 1"/>
    <w:basedOn w:val="Normal"/>
    <w:next w:val="Heading1separationline"/>
    <w:qFormat/>
    <w:pPr>
      <w:numPr>
        <w:ilvl w:val="1"/>
        <w:numId w:val="1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qFormat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ctionIALA">
    <w:name w:val="Action IALA"/>
    <w:basedOn w:val="Normal"/>
    <w:next w:val="BodyText"/>
    <w:qFormat/>
    <w:pPr>
      <w:spacing w:before="120" w:after="120"/>
      <w:jc w:val="both"/>
    </w:pPr>
    <w:rPr>
      <w:rFonts w:eastAsia="MS Mincho" w:cs="Arial"/>
      <w:i/>
      <w:iCs/>
      <w:lang w:val="en-US" w:eastAsia="en-GB"/>
    </w:rPr>
  </w:style>
  <w:style w:type="paragraph" w:customStyle="1" w:styleId="2">
    <w:name w:val="修订2"/>
    <w:hidden/>
    <w:uiPriority w:val="99"/>
    <w:unhideWhenUsed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vision1">
    <w:name w:val="Revision1"/>
    <w:hidden/>
    <w:uiPriority w:val="99"/>
    <w:unhideWhenUsed/>
    <w:qFormat/>
    <w:rPr>
      <w:rFonts w:asciiTheme="minorHAnsi" w:eastAsiaTheme="minorHAnsi" w:hAnsiTheme="minorHAnsi" w:cstheme="minorBid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28FEDB-7BBB-40CD-A0C0-C6448BE82A9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EAC24296-7BE1-4D0B-BB96-006A0BF8E805}"/>
</file>

<file path=customXml/itemProps3.xml><?xml version="1.0" encoding="utf-8"?>
<ds:datastoreItem xmlns:ds="http://schemas.openxmlformats.org/officeDocument/2006/customXml" ds:itemID="{A836FBA4-94E0-406D-ABBA-B8EB7A85F8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1006</Words>
  <Characters>5678</Characters>
  <Application>Microsoft Office Word</Application>
  <DocSecurity>0</DocSecurity>
  <Lines>47</Lines>
  <Paragraphs>13</Paragraphs>
  <ScaleCrop>false</ScaleCrop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79</cp:revision>
  <cp:lastPrinted>2025-02-26T16:09:00Z</cp:lastPrinted>
  <dcterms:created xsi:type="dcterms:W3CDTF">2021-08-28T23:13:00Z</dcterms:created>
  <dcterms:modified xsi:type="dcterms:W3CDTF">2025-09-30T15:30:00Z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2052-12.1.0.22529</vt:lpwstr>
  </property>
  <property fmtid="{D5CDD505-2E9C-101B-9397-08002B2CF9AE}" pid="4" name="ICV">
    <vt:lpwstr>0BE41D7292BD4F1C9250EB23966AB5B4_13</vt:lpwstr>
  </property>
  <property fmtid="{D5CDD505-2E9C-101B-9397-08002B2CF9AE}" pid="5" name="KSOTemplateDocerSaveRecord">
    <vt:lpwstr>eyJoZGlkIjoiYzAwNWRlODcwMjAwZDQzZTIyYzljMWI3NDQ0ZmQ3ZTMiLCJ1c2VySWQiOiI1ODE2MjM5MTEifQ==</vt:lpwstr>
  </property>
  <property fmtid="{D5CDD505-2E9C-101B-9397-08002B2CF9AE}" pid="6" name="MediaServiceImageTags">
    <vt:lpwstr/>
  </property>
</Properties>
</file>